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D66274" w:rsidRDefault="0033019A" w:rsidP="0033019A">
      <w:pPr>
        <w:pStyle w:val="CRCoverPage"/>
        <w:tabs>
          <w:tab w:val="right" w:pos="9639"/>
        </w:tabs>
        <w:spacing w:after="0"/>
        <w:rPr>
          <w:rFonts w:eastAsiaTheme="minorEastAsia"/>
          <w:b/>
          <w:i/>
          <w:noProof/>
          <w:sz w:val="28"/>
          <w:lang w:eastAsia="ko-KR"/>
        </w:rPr>
      </w:pPr>
      <w:r>
        <w:rPr>
          <w:b/>
          <w:noProof/>
          <w:sz w:val="24"/>
        </w:rPr>
        <w:t xml:space="preserve">3GPP TSG-RAN WG2 </w:t>
      </w:r>
      <w:r w:rsidR="00D66274">
        <w:rPr>
          <w:b/>
          <w:noProof/>
          <w:sz w:val="24"/>
        </w:rPr>
        <w:t>#93</w:t>
      </w:r>
      <w:r>
        <w:rPr>
          <w:b/>
          <w:i/>
          <w:noProof/>
          <w:sz w:val="28"/>
        </w:rPr>
        <w:tab/>
        <w:t>R2-</w:t>
      </w:r>
      <w:r w:rsidR="00471449">
        <w:rPr>
          <w:b/>
          <w:i/>
          <w:noProof/>
          <w:sz w:val="28"/>
        </w:rPr>
        <w:t>1</w:t>
      </w:r>
      <w:r w:rsidR="00D66274">
        <w:rPr>
          <w:b/>
          <w:i/>
          <w:noProof/>
          <w:sz w:val="28"/>
        </w:rPr>
        <w:t>6</w:t>
      </w:r>
      <w:r w:rsidR="001A48D0">
        <w:rPr>
          <w:b/>
          <w:i/>
          <w:noProof/>
          <w:sz w:val="28"/>
        </w:rPr>
        <w:t>1669</w:t>
      </w:r>
      <w:bookmarkStart w:id="0" w:name="_GoBack"/>
      <w:bookmarkEnd w:id="0"/>
    </w:p>
    <w:p w:rsidR="0033019A" w:rsidRPr="00FD609B" w:rsidRDefault="0035489F" w:rsidP="0047790D">
      <w:pPr>
        <w:pStyle w:val="CRCoverPage"/>
        <w:rPr>
          <w:rFonts w:eastAsiaTheme="minorEastAsia"/>
          <w:b/>
          <w:noProof/>
          <w:sz w:val="24"/>
        </w:rPr>
      </w:pPr>
      <w:r>
        <w:rPr>
          <w:rFonts w:eastAsiaTheme="minorEastAsia"/>
          <w:b/>
          <w:noProof/>
          <w:sz w:val="24"/>
          <w:lang w:eastAsia="ko-KR"/>
        </w:rPr>
        <w:t>Malta</w:t>
      </w:r>
      <w:r w:rsidR="0093503B">
        <w:rPr>
          <w:rFonts w:eastAsiaTheme="minorEastAsia" w:hint="eastAsia"/>
          <w:b/>
          <w:noProof/>
          <w:sz w:val="24"/>
          <w:lang w:eastAsia="ko-KR"/>
        </w:rPr>
        <w:t xml:space="preserve">, </w:t>
      </w:r>
      <w:r>
        <w:rPr>
          <w:rFonts w:eastAsiaTheme="minorEastAsia"/>
          <w:b/>
          <w:noProof/>
          <w:sz w:val="24"/>
          <w:lang w:eastAsia="ko-KR"/>
        </w:rPr>
        <w:t>Malta</w:t>
      </w:r>
      <w:r w:rsidR="0091127F">
        <w:rPr>
          <w:rFonts w:eastAsiaTheme="minorEastAsia" w:hint="eastAsia"/>
          <w:b/>
          <w:noProof/>
          <w:sz w:val="24"/>
          <w:lang w:eastAsia="ko-KR"/>
        </w:rPr>
        <w:t xml:space="preserve">, </w:t>
      </w:r>
      <w:r>
        <w:rPr>
          <w:rFonts w:eastAsiaTheme="minorEastAsia"/>
          <w:b/>
          <w:noProof/>
          <w:sz w:val="24"/>
          <w:lang w:eastAsia="ko-KR"/>
        </w:rPr>
        <w:t>Feb</w:t>
      </w:r>
      <w:r w:rsidR="0091127F">
        <w:rPr>
          <w:rFonts w:eastAsiaTheme="minorEastAsia" w:hint="eastAsia"/>
          <w:b/>
          <w:noProof/>
          <w:sz w:val="24"/>
          <w:lang w:eastAsia="ko-KR"/>
        </w:rPr>
        <w:t xml:space="preserve">. </w:t>
      </w:r>
      <w:r>
        <w:rPr>
          <w:rFonts w:eastAsiaTheme="minorEastAsia"/>
          <w:b/>
          <w:noProof/>
          <w:sz w:val="24"/>
          <w:lang w:eastAsia="ko-KR"/>
        </w:rPr>
        <w:t>15</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b/>
          <w:noProof/>
          <w:sz w:val="24"/>
          <w:lang w:eastAsia="ko-KR"/>
        </w:rPr>
        <w:t>19</w:t>
      </w:r>
      <w:r w:rsidR="00471449">
        <w:rPr>
          <w:rFonts w:hint="eastAsia"/>
          <w:b/>
          <w:noProof/>
          <w:sz w:val="24"/>
          <w:lang w:eastAsia="ko-KR"/>
        </w:rPr>
        <w:t>, 2016</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0047790D">
        <w:rPr>
          <w:rFonts w:ascii="Arial" w:hAnsi="Arial"/>
          <w:sz w:val="24"/>
        </w:rPr>
        <w:t>7</w:t>
      </w:r>
      <w:r w:rsidR="00471449">
        <w:rPr>
          <w:rFonts w:ascii="Arial" w:hAnsi="Arial"/>
          <w:sz w:val="24"/>
        </w:rPr>
        <w:t>.</w:t>
      </w:r>
      <w:r w:rsidR="0047790D">
        <w:rPr>
          <w:rFonts w:ascii="Arial" w:hAnsi="Arial"/>
          <w:sz w:val="24"/>
        </w:rPr>
        <w:t>16</w:t>
      </w:r>
      <w:r w:rsidR="00471449">
        <w:rPr>
          <w:rFonts w:ascii="Arial" w:hAnsi="Arial"/>
          <w:sz w:val="24"/>
        </w:rPr>
        <w:t>.</w:t>
      </w:r>
      <w:r w:rsidR="0047790D">
        <w:rPr>
          <w:rFonts w:ascii="Arial" w:hAnsi="Arial"/>
          <w:sz w:val="24"/>
        </w:rPr>
        <w:t>2.3</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F15A7E" w:rsidRPr="00C00949">
        <w:rPr>
          <w:rFonts w:ascii="Arial" w:hAnsi="Arial"/>
          <w:color w:val="000000" w:themeColor="text1"/>
          <w:sz w:val="24"/>
        </w:rPr>
        <w:t>Measurement</w:t>
      </w:r>
      <w:r w:rsidR="00C00949" w:rsidRPr="00C00949">
        <w:rPr>
          <w:rFonts w:ascii="Arial" w:hAnsi="Arial"/>
          <w:color w:val="000000" w:themeColor="text1"/>
          <w:sz w:val="24"/>
        </w:rPr>
        <w:t xml:space="preserve"> Rules for Cell Reselection i</w:t>
      </w:r>
      <w:r w:rsidR="00046DAB" w:rsidRPr="00C00949">
        <w:rPr>
          <w:rFonts w:ascii="Arial" w:hAnsi="Arial"/>
          <w:color w:val="000000" w:themeColor="text1"/>
          <w:sz w:val="24"/>
        </w:rPr>
        <w:t xml:space="preserve">n </w:t>
      </w:r>
      <w:r w:rsidR="00BD1DB3" w:rsidRPr="00C00949">
        <w:rPr>
          <w:rFonts w:ascii="Arial" w:hAnsi="Arial"/>
          <w:color w:val="000000" w:themeColor="text1"/>
          <w:sz w:val="24"/>
        </w:rPr>
        <w:t>NB-IoT</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47790D">
      <w:pPr>
        <w:pStyle w:val="a"/>
        <w:outlineLvl w:val="0"/>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F30DF3" w:rsidRPr="007914F8" w:rsidRDefault="00D806A3" w:rsidP="00FD609B">
      <w:pPr>
        <w:pStyle w:val="af5"/>
        <w:rPr>
          <w:rFonts w:eastAsia="한컴바탕"/>
          <w:color w:val="000000" w:themeColor="text1"/>
        </w:rPr>
      </w:pPr>
      <w:r w:rsidRPr="003B5C38">
        <w:rPr>
          <w:rFonts w:eastAsia="한컴바탕"/>
          <w:color w:val="000000" w:themeColor="text1"/>
        </w:rPr>
        <w:lastRenderedPageBreak/>
        <w:t xml:space="preserve">In </w:t>
      </w:r>
      <w:r w:rsidR="00D8768D" w:rsidRPr="003B5C38">
        <w:rPr>
          <w:rFonts w:eastAsia="한컴바탕"/>
          <w:color w:val="000000" w:themeColor="text1"/>
        </w:rPr>
        <w:t xml:space="preserve">RAN2 </w:t>
      </w:r>
      <w:r w:rsidR="0027452D" w:rsidRPr="003B5C38">
        <w:rPr>
          <w:rFonts w:eastAsia="한컴바탕"/>
          <w:color w:val="000000" w:themeColor="text1"/>
        </w:rPr>
        <w:t>#</w:t>
      </w:r>
      <w:r w:rsidR="00736A11" w:rsidRPr="003B5C38">
        <w:rPr>
          <w:rFonts w:eastAsia="한컴바탕"/>
          <w:color w:val="000000" w:themeColor="text1"/>
        </w:rPr>
        <w:t>91bis</w:t>
      </w:r>
      <w:r w:rsidR="0027452D" w:rsidRPr="003B5C38">
        <w:rPr>
          <w:rFonts w:eastAsia="한컴바탕"/>
          <w:color w:val="000000" w:themeColor="text1"/>
        </w:rPr>
        <w:t xml:space="preserve"> </w:t>
      </w:r>
      <w:r w:rsidRPr="003B5C38">
        <w:rPr>
          <w:rFonts w:eastAsia="한컴바탕"/>
          <w:color w:val="000000" w:themeColor="text1"/>
        </w:rPr>
        <w:t>meeting</w:t>
      </w:r>
      <w:r w:rsidR="003675F3">
        <w:rPr>
          <w:rFonts w:eastAsia="한컴바탕"/>
          <w:color w:val="000000" w:themeColor="text1"/>
        </w:rPr>
        <w:t xml:space="preserve"> [1]</w:t>
      </w:r>
      <w:r w:rsidRPr="003B5C38">
        <w:rPr>
          <w:rFonts w:eastAsia="한컴바탕"/>
          <w:color w:val="000000" w:themeColor="text1"/>
        </w:rPr>
        <w:t xml:space="preserve">, </w:t>
      </w:r>
      <w:r w:rsidR="00D8768D" w:rsidRPr="003B5C38">
        <w:rPr>
          <w:rFonts w:eastAsia="한컴바탕"/>
          <w:color w:val="000000" w:themeColor="text1"/>
        </w:rPr>
        <w:t>it was agreed to support intra- and inter-frequency cell reselection.</w:t>
      </w:r>
      <w:r w:rsidR="00D8768D" w:rsidRPr="00485D0A">
        <w:rPr>
          <w:rFonts w:eastAsia="한컴바탕"/>
          <w:color w:val="A6A6A6" w:themeColor="background1" w:themeShade="A6"/>
        </w:rPr>
        <w:t xml:space="preserve"> </w:t>
      </w:r>
      <w:r w:rsidRPr="007914F8">
        <w:rPr>
          <w:rFonts w:eastAsia="한컴바탕"/>
          <w:color w:val="000000" w:themeColor="text1"/>
        </w:rPr>
        <w:t>In this contribution,</w:t>
      </w:r>
      <w:r w:rsidRPr="00485D0A">
        <w:rPr>
          <w:rFonts w:eastAsia="한컴바탕"/>
          <w:color w:val="A6A6A6" w:themeColor="background1" w:themeShade="A6"/>
        </w:rPr>
        <w:t xml:space="preserve"> </w:t>
      </w:r>
      <w:r w:rsidRPr="007914F8">
        <w:rPr>
          <w:rFonts w:eastAsia="한컴바탕"/>
          <w:color w:val="000000" w:themeColor="text1"/>
        </w:rPr>
        <w:t>we</w:t>
      </w:r>
      <w:r w:rsidR="006B7FD1">
        <w:rPr>
          <w:rFonts w:eastAsia="한컴바탕"/>
          <w:color w:val="000000" w:themeColor="text1"/>
        </w:rPr>
        <w:t xml:space="preserve"> </w:t>
      </w:r>
      <w:r w:rsidR="006E0903">
        <w:rPr>
          <w:rFonts w:eastAsia="한컴바탕"/>
          <w:color w:val="000000" w:themeColor="text1"/>
        </w:rPr>
        <w:t>discuss</w:t>
      </w:r>
      <w:r w:rsidR="000F5959">
        <w:rPr>
          <w:rFonts w:eastAsia="한컴바탕"/>
          <w:color w:val="000000" w:themeColor="text1"/>
        </w:rPr>
        <w:t xml:space="preserve"> </w:t>
      </w:r>
      <w:r w:rsidR="00C97E17" w:rsidRPr="007914F8">
        <w:rPr>
          <w:rFonts w:eastAsia="한컴바탕"/>
          <w:color w:val="000000" w:themeColor="text1"/>
        </w:rPr>
        <w:t xml:space="preserve">measurement rules for cell reselection </w:t>
      </w:r>
      <w:r w:rsidR="006302DC" w:rsidRPr="007914F8">
        <w:rPr>
          <w:rFonts w:eastAsia="한컴바탕"/>
          <w:color w:val="000000" w:themeColor="text1"/>
        </w:rPr>
        <w:t>in an energy efficient way</w:t>
      </w:r>
      <w:r w:rsidRPr="007914F8">
        <w:rPr>
          <w:rFonts w:eastAsia="한컴바탕"/>
          <w:color w:val="000000" w:themeColor="text1"/>
        </w:rPr>
        <w:t>.</w:t>
      </w:r>
    </w:p>
    <w:p w:rsidR="0033162F" w:rsidRPr="006B7FD1" w:rsidRDefault="0033162F" w:rsidP="00E05216">
      <w:pPr>
        <w:pStyle w:val="af5"/>
        <w:rPr>
          <w:rFonts w:eastAsiaTheme="minorEastAsia"/>
          <w:sz w:val="12"/>
          <w:szCs w:val="12"/>
        </w:rPr>
      </w:pPr>
    </w:p>
    <w:p w:rsidR="00374A58" w:rsidRDefault="00374A58" w:rsidP="0047790D">
      <w:pPr>
        <w:pStyle w:val="a"/>
        <w:outlineLvl w:val="0"/>
      </w:pPr>
      <w:r>
        <w:rPr>
          <w:rFonts w:hint="eastAsia"/>
        </w:rPr>
        <w:t>Discussion</w:t>
      </w:r>
    </w:p>
    <w:p w:rsidR="00DD06F7" w:rsidRPr="008767D8" w:rsidRDefault="000738D7" w:rsidP="00DD06F7">
      <w:pPr>
        <w:jc w:val="both"/>
        <w:rPr>
          <w:rFonts w:ascii="Times New Roman" w:eastAsia="한컴바탕" w:hAnsi="Times New Roman" w:cs="Times New Roman"/>
          <w:color w:val="000000" w:themeColor="text1"/>
          <w:sz w:val="20"/>
          <w:szCs w:val="20"/>
        </w:rPr>
      </w:pPr>
      <w:r w:rsidRPr="00ED6923">
        <w:rPr>
          <w:rFonts w:ascii="Times New Roman" w:eastAsia="한컴바탕" w:hAnsi="Times New Roman" w:cs="Times New Roman" w:hint="eastAsia"/>
          <w:color w:val="000000" w:themeColor="text1"/>
          <w:sz w:val="20"/>
          <w:szCs w:val="20"/>
        </w:rPr>
        <w:t>O</w:t>
      </w:r>
      <w:r w:rsidR="00323C3B" w:rsidRPr="00ED6923">
        <w:rPr>
          <w:rFonts w:ascii="Times New Roman" w:eastAsia="한컴바탕" w:hAnsi="Times New Roman" w:cs="Times New Roman" w:hint="eastAsia"/>
          <w:color w:val="000000" w:themeColor="text1"/>
          <w:sz w:val="20"/>
          <w:szCs w:val="20"/>
        </w:rPr>
        <w:t xml:space="preserve">ne of the </w:t>
      </w:r>
      <w:r w:rsidR="00323C3B" w:rsidRPr="00ED6923">
        <w:rPr>
          <w:rFonts w:ascii="Times New Roman" w:eastAsia="한컴바탕" w:hAnsi="Times New Roman" w:cs="Times New Roman"/>
          <w:color w:val="000000" w:themeColor="text1"/>
          <w:sz w:val="20"/>
          <w:szCs w:val="20"/>
        </w:rPr>
        <w:t>important</w:t>
      </w:r>
      <w:r w:rsidR="00323C3B" w:rsidRPr="00ED6923">
        <w:rPr>
          <w:rFonts w:ascii="Times New Roman" w:eastAsia="한컴바탕" w:hAnsi="Times New Roman" w:cs="Times New Roman" w:hint="eastAsia"/>
          <w:color w:val="000000" w:themeColor="text1"/>
          <w:sz w:val="20"/>
          <w:szCs w:val="20"/>
        </w:rPr>
        <w:t xml:space="preserve"> </w:t>
      </w:r>
      <w:r w:rsidR="00D92700" w:rsidRPr="00ED6923">
        <w:rPr>
          <w:rFonts w:ascii="Times New Roman" w:eastAsia="한컴바탕" w:hAnsi="Times New Roman" w:cs="Times New Roman"/>
          <w:color w:val="000000" w:themeColor="text1"/>
          <w:sz w:val="20"/>
          <w:szCs w:val="20"/>
        </w:rPr>
        <w:t>objectives</w:t>
      </w:r>
      <w:r w:rsidR="00323C3B" w:rsidRPr="00ED6923">
        <w:rPr>
          <w:rFonts w:ascii="Times New Roman" w:eastAsia="한컴바탕" w:hAnsi="Times New Roman" w:cs="Times New Roman" w:hint="eastAsia"/>
          <w:color w:val="000000" w:themeColor="text1"/>
          <w:sz w:val="20"/>
          <w:szCs w:val="20"/>
        </w:rPr>
        <w:t xml:space="preserve"> for NB-IoT design is </w:t>
      </w:r>
      <w:r w:rsidR="00E02479" w:rsidRPr="00ED6923">
        <w:rPr>
          <w:rFonts w:ascii="Times New Roman" w:eastAsia="한컴바탕" w:hAnsi="Times New Roman" w:cs="Times New Roman" w:hint="eastAsia"/>
          <w:color w:val="000000" w:themeColor="text1"/>
          <w:sz w:val="20"/>
          <w:szCs w:val="20"/>
        </w:rPr>
        <w:t>to</w:t>
      </w:r>
      <w:r w:rsidR="00A33FD6" w:rsidRPr="00ED6923">
        <w:rPr>
          <w:rFonts w:ascii="Times New Roman" w:eastAsia="한컴바탕" w:hAnsi="Times New Roman" w:cs="Times New Roman" w:hint="eastAsia"/>
          <w:color w:val="000000" w:themeColor="text1"/>
          <w:sz w:val="20"/>
          <w:szCs w:val="20"/>
        </w:rPr>
        <w:t xml:space="preserve"> minimiz</w:t>
      </w:r>
      <w:r w:rsidR="00E02479" w:rsidRPr="00ED6923">
        <w:rPr>
          <w:rFonts w:ascii="Times New Roman" w:eastAsia="한컴바탕" w:hAnsi="Times New Roman" w:cs="Times New Roman" w:hint="eastAsia"/>
          <w:color w:val="000000" w:themeColor="text1"/>
          <w:sz w:val="20"/>
          <w:szCs w:val="20"/>
        </w:rPr>
        <w:t>e</w:t>
      </w:r>
      <w:r w:rsidR="00A33FD6" w:rsidRPr="00ED6923">
        <w:rPr>
          <w:rFonts w:ascii="Times New Roman" w:eastAsia="한컴바탕" w:hAnsi="Times New Roman" w:cs="Times New Roman" w:hint="eastAsia"/>
          <w:color w:val="000000" w:themeColor="text1"/>
          <w:sz w:val="20"/>
          <w:szCs w:val="20"/>
        </w:rPr>
        <w:t xml:space="preserve"> </w:t>
      </w:r>
      <w:r w:rsidR="00E02479" w:rsidRPr="00ED6923">
        <w:rPr>
          <w:rFonts w:ascii="Times New Roman" w:eastAsia="한컴바탕" w:hAnsi="Times New Roman" w:cs="Times New Roman" w:hint="eastAsia"/>
          <w:color w:val="000000" w:themeColor="text1"/>
          <w:sz w:val="20"/>
          <w:szCs w:val="20"/>
        </w:rPr>
        <w:t xml:space="preserve">the </w:t>
      </w:r>
      <w:r w:rsidRPr="00ED6923">
        <w:rPr>
          <w:rFonts w:ascii="Times New Roman" w:eastAsia="한컴바탕" w:hAnsi="Times New Roman" w:cs="Times New Roman" w:hint="eastAsia"/>
          <w:color w:val="000000" w:themeColor="text1"/>
          <w:sz w:val="20"/>
          <w:szCs w:val="20"/>
        </w:rPr>
        <w:t>power consumption</w:t>
      </w:r>
      <w:r w:rsidR="00E02479" w:rsidRPr="00ED6923">
        <w:rPr>
          <w:rFonts w:ascii="Times New Roman" w:eastAsia="한컴바탕" w:hAnsi="Times New Roman" w:cs="Times New Roman" w:hint="eastAsia"/>
          <w:color w:val="000000" w:themeColor="text1"/>
          <w:sz w:val="20"/>
          <w:szCs w:val="20"/>
        </w:rPr>
        <w:t xml:space="preserve"> of UE</w:t>
      </w:r>
      <w:r w:rsidRPr="00ED6923">
        <w:rPr>
          <w:rFonts w:ascii="Times New Roman" w:eastAsia="한컴바탕" w:hAnsi="Times New Roman" w:cs="Times New Roman" w:hint="eastAsia"/>
          <w:color w:val="000000" w:themeColor="text1"/>
          <w:sz w:val="20"/>
          <w:szCs w:val="20"/>
        </w:rPr>
        <w:t>.</w:t>
      </w:r>
      <w:r w:rsidR="00A63D9B">
        <w:rPr>
          <w:rFonts w:ascii="Times New Roman" w:eastAsia="한컴바탕" w:hAnsi="Times New Roman" w:cs="Times New Roman"/>
          <w:color w:val="000000" w:themeColor="text1"/>
          <w:sz w:val="20"/>
          <w:szCs w:val="20"/>
        </w:rPr>
        <w:t xml:space="preserve"> </w:t>
      </w:r>
      <w:r w:rsidR="00AE7F69">
        <w:rPr>
          <w:rFonts w:ascii="Times New Roman" w:eastAsia="한컴바탕" w:hAnsi="Times New Roman" w:cs="Times New Roman"/>
          <w:color w:val="000000" w:themeColor="text1"/>
          <w:sz w:val="20"/>
          <w:szCs w:val="20"/>
        </w:rPr>
        <w:t>W</w:t>
      </w:r>
      <w:r w:rsidR="00AE7F69">
        <w:rPr>
          <w:rFonts w:ascii="Times New Roman" w:eastAsia="한컴바탕" w:hAnsi="Times New Roman" w:cs="Times New Roman" w:hint="eastAsia"/>
          <w:color w:val="000000" w:themeColor="text1"/>
          <w:sz w:val="20"/>
          <w:szCs w:val="20"/>
        </w:rPr>
        <w:t xml:space="preserve">hen NB-IoT </w:t>
      </w:r>
      <w:r w:rsidR="00AE7F69" w:rsidRPr="00595EFB">
        <w:rPr>
          <w:rFonts w:ascii="Times New Roman" w:eastAsia="한컴바탕" w:hAnsi="Times New Roman" w:cs="Times New Roman" w:hint="eastAsia"/>
          <w:color w:val="000000" w:themeColor="text1"/>
          <w:sz w:val="20"/>
          <w:szCs w:val="20"/>
        </w:rPr>
        <w:t>UE in IDLE mode performs cell re-selection procedure to find a better cell</w:t>
      </w:r>
      <w:r w:rsidR="00AE7F69">
        <w:rPr>
          <w:rFonts w:ascii="Times New Roman" w:eastAsia="한컴바탕" w:hAnsi="Times New Roman" w:cs="Times New Roman"/>
          <w:color w:val="000000" w:themeColor="text1"/>
          <w:sz w:val="20"/>
          <w:szCs w:val="20"/>
        </w:rPr>
        <w:t>, the</w:t>
      </w:r>
      <w:r w:rsidR="00A63D9B">
        <w:rPr>
          <w:rFonts w:ascii="Times New Roman" w:eastAsia="한컴바탕" w:hAnsi="Times New Roman" w:cs="Times New Roman"/>
          <w:color w:val="000000" w:themeColor="text1"/>
          <w:sz w:val="20"/>
          <w:szCs w:val="20"/>
        </w:rPr>
        <w:t xml:space="preserve"> </w:t>
      </w:r>
      <w:r w:rsidR="00A63D9B" w:rsidRPr="00595EFB">
        <w:rPr>
          <w:rFonts w:ascii="Times New Roman" w:eastAsia="한컴바탕" w:hAnsi="Times New Roman" w:cs="Times New Roman" w:hint="eastAsia"/>
          <w:color w:val="000000" w:themeColor="text1"/>
          <w:sz w:val="20"/>
          <w:szCs w:val="20"/>
        </w:rPr>
        <w:t xml:space="preserve">UE </w:t>
      </w:r>
      <w:r w:rsidR="00AE7F69">
        <w:rPr>
          <w:rFonts w:ascii="Times New Roman" w:eastAsia="한컴바탕" w:hAnsi="Times New Roman" w:cs="Times New Roman"/>
          <w:color w:val="000000" w:themeColor="text1"/>
          <w:sz w:val="20"/>
          <w:szCs w:val="20"/>
        </w:rPr>
        <w:t xml:space="preserve">should </w:t>
      </w:r>
      <w:r w:rsidR="00A63D9B" w:rsidRPr="00595EFB">
        <w:rPr>
          <w:rFonts w:ascii="Times New Roman" w:eastAsia="한컴바탕" w:hAnsi="Times New Roman" w:cs="Times New Roman" w:hint="eastAsia"/>
          <w:color w:val="000000" w:themeColor="text1"/>
          <w:sz w:val="20"/>
          <w:szCs w:val="20"/>
        </w:rPr>
        <w:t xml:space="preserve">be required to perform the neighbor cell measurement </w:t>
      </w:r>
      <w:r w:rsidR="00A63D9B" w:rsidRPr="003A169B">
        <w:rPr>
          <w:rFonts w:ascii="Times New Roman" w:eastAsia="한컴바탕" w:hAnsi="Times New Roman" w:cs="Times New Roman" w:hint="eastAsia"/>
          <w:b/>
          <w:i/>
          <w:color w:val="000000" w:themeColor="text1"/>
          <w:sz w:val="20"/>
          <w:szCs w:val="20"/>
        </w:rPr>
        <w:t>conditionally</w:t>
      </w:r>
      <w:r w:rsidR="00AE7F69">
        <w:rPr>
          <w:rFonts w:ascii="Times New Roman" w:eastAsia="한컴바탕" w:hAnsi="Times New Roman" w:cs="Times New Roman"/>
          <w:color w:val="000000" w:themeColor="text1"/>
          <w:sz w:val="20"/>
          <w:szCs w:val="20"/>
        </w:rPr>
        <w:t xml:space="preserve"> because</w:t>
      </w:r>
      <w:r w:rsidR="00DD06F7" w:rsidRPr="00595EFB">
        <w:rPr>
          <w:rFonts w:ascii="Times New Roman" w:eastAsia="한컴바탕" w:hAnsi="Times New Roman" w:cs="Times New Roman"/>
          <w:color w:val="000000" w:themeColor="text1"/>
          <w:sz w:val="20"/>
          <w:szCs w:val="20"/>
        </w:rPr>
        <w:t xml:space="preserve"> </w:t>
      </w:r>
      <w:r w:rsidR="00DD06F7" w:rsidRPr="00595EFB">
        <w:rPr>
          <w:rFonts w:ascii="Times New Roman" w:eastAsia="한컴바탕" w:hAnsi="Times New Roman" w:cs="Times New Roman" w:hint="eastAsia"/>
          <w:color w:val="000000" w:themeColor="text1"/>
          <w:sz w:val="20"/>
          <w:szCs w:val="20"/>
        </w:rPr>
        <w:t xml:space="preserve">the </w:t>
      </w:r>
      <w:r w:rsidR="00DD06F7" w:rsidRPr="00595EFB">
        <w:rPr>
          <w:rFonts w:ascii="Times New Roman" w:eastAsia="한컴바탕" w:hAnsi="Times New Roman" w:cs="Times New Roman"/>
          <w:color w:val="000000" w:themeColor="text1"/>
          <w:sz w:val="20"/>
          <w:szCs w:val="20"/>
        </w:rPr>
        <w:t>neighbor</w:t>
      </w:r>
      <w:r w:rsidR="00DD06F7" w:rsidRPr="00595EFB">
        <w:rPr>
          <w:rFonts w:ascii="Times New Roman" w:eastAsia="한컴바탕" w:hAnsi="Times New Roman" w:cs="Times New Roman" w:hint="eastAsia"/>
          <w:color w:val="000000" w:themeColor="text1"/>
          <w:sz w:val="20"/>
          <w:szCs w:val="20"/>
        </w:rPr>
        <w:t xml:space="preserve"> cell measurement, especially inter-frequency measurement,</w:t>
      </w:r>
      <w:r w:rsidR="003A169B">
        <w:rPr>
          <w:rFonts w:ascii="Times New Roman" w:eastAsia="한컴바탕" w:hAnsi="Times New Roman" w:cs="Times New Roman"/>
          <w:color w:val="000000" w:themeColor="text1"/>
          <w:sz w:val="20"/>
          <w:szCs w:val="20"/>
        </w:rPr>
        <w:t xml:space="preserve"> involves UE p</w:t>
      </w:r>
      <w:r w:rsidR="00DD06F7" w:rsidRPr="00595EFB">
        <w:rPr>
          <w:rFonts w:ascii="Times New Roman" w:eastAsia="한컴바탕" w:hAnsi="Times New Roman" w:cs="Times New Roman" w:hint="eastAsia"/>
          <w:color w:val="000000" w:themeColor="text1"/>
          <w:sz w:val="20"/>
          <w:szCs w:val="20"/>
        </w:rPr>
        <w:t>ower consumption</w:t>
      </w:r>
      <w:r w:rsidR="003A169B">
        <w:rPr>
          <w:rFonts w:ascii="Times New Roman" w:eastAsia="한컴바탕" w:hAnsi="Times New Roman" w:cs="Times New Roman"/>
          <w:color w:val="000000" w:themeColor="text1"/>
          <w:sz w:val="20"/>
          <w:szCs w:val="20"/>
        </w:rPr>
        <w:t xml:space="preserve"> </w:t>
      </w:r>
      <w:r w:rsidR="00DD06F7" w:rsidRPr="00595EFB">
        <w:rPr>
          <w:rFonts w:ascii="Times New Roman" w:eastAsia="한컴바탕" w:hAnsi="Times New Roman" w:cs="Times New Roman"/>
          <w:color w:val="000000" w:themeColor="text1"/>
          <w:sz w:val="20"/>
          <w:szCs w:val="20"/>
        </w:rPr>
        <w:t xml:space="preserve">to </w:t>
      </w:r>
      <w:r w:rsidR="006E2C7B">
        <w:rPr>
          <w:rFonts w:ascii="Times New Roman" w:eastAsia="한컴바탕" w:hAnsi="Times New Roman" w:cs="Times New Roman"/>
          <w:color w:val="000000" w:themeColor="text1"/>
          <w:sz w:val="20"/>
          <w:szCs w:val="20"/>
        </w:rPr>
        <w:t>tune</w:t>
      </w:r>
      <w:r w:rsidR="006C248A">
        <w:rPr>
          <w:rFonts w:ascii="Times New Roman" w:eastAsia="한컴바탕" w:hAnsi="Times New Roman" w:cs="Times New Roman"/>
          <w:color w:val="000000" w:themeColor="text1"/>
          <w:sz w:val="20"/>
          <w:szCs w:val="20"/>
        </w:rPr>
        <w:t xml:space="preserve"> </w:t>
      </w:r>
      <w:r w:rsidR="00DD06F7" w:rsidRPr="00595EFB">
        <w:rPr>
          <w:rFonts w:ascii="Times New Roman" w:eastAsia="한컴바탕" w:hAnsi="Times New Roman" w:cs="Times New Roman" w:hint="eastAsia"/>
          <w:color w:val="000000" w:themeColor="text1"/>
          <w:sz w:val="20"/>
          <w:szCs w:val="20"/>
        </w:rPr>
        <w:t xml:space="preserve">its </w:t>
      </w:r>
      <w:r w:rsidR="00DD06F7" w:rsidRPr="00595EFB">
        <w:rPr>
          <w:rFonts w:ascii="Times New Roman" w:eastAsia="한컴바탕" w:hAnsi="Times New Roman" w:cs="Times New Roman"/>
          <w:color w:val="000000" w:themeColor="text1"/>
          <w:sz w:val="20"/>
          <w:szCs w:val="20"/>
        </w:rPr>
        <w:t>radio frequency to a target frequency</w:t>
      </w:r>
      <w:r w:rsidR="003A169B">
        <w:rPr>
          <w:rFonts w:ascii="Times New Roman" w:eastAsia="한컴바탕" w:hAnsi="Times New Roman" w:cs="Times New Roman"/>
          <w:color w:val="000000" w:themeColor="text1"/>
          <w:sz w:val="20"/>
          <w:szCs w:val="20"/>
        </w:rPr>
        <w:t xml:space="preserve"> and </w:t>
      </w:r>
      <w:r w:rsidR="006E2C7B">
        <w:rPr>
          <w:rFonts w:ascii="Times New Roman" w:eastAsia="한컴바탕" w:hAnsi="Times New Roman" w:cs="Times New Roman"/>
          <w:color w:val="000000" w:themeColor="text1"/>
          <w:sz w:val="20"/>
          <w:szCs w:val="20"/>
        </w:rPr>
        <w:t xml:space="preserve">to </w:t>
      </w:r>
      <w:r w:rsidR="00DD06F7" w:rsidRPr="00595EFB">
        <w:rPr>
          <w:rFonts w:ascii="Times New Roman" w:eastAsia="한컴바탕" w:hAnsi="Times New Roman" w:cs="Times New Roman" w:hint="eastAsia"/>
          <w:color w:val="000000" w:themeColor="text1"/>
          <w:sz w:val="20"/>
          <w:szCs w:val="20"/>
        </w:rPr>
        <w:t>measur</w:t>
      </w:r>
      <w:r w:rsidR="006E2C7B">
        <w:rPr>
          <w:rFonts w:ascii="Times New Roman" w:eastAsia="한컴바탕" w:hAnsi="Times New Roman" w:cs="Times New Roman"/>
          <w:color w:val="000000" w:themeColor="text1"/>
          <w:sz w:val="20"/>
          <w:szCs w:val="20"/>
        </w:rPr>
        <w:t>e</w:t>
      </w:r>
      <w:r w:rsidR="00DD06F7" w:rsidRPr="00595EFB">
        <w:rPr>
          <w:rFonts w:ascii="Times New Roman" w:eastAsia="한컴바탕" w:hAnsi="Times New Roman" w:cs="Times New Roman" w:hint="eastAsia"/>
          <w:color w:val="000000" w:themeColor="text1"/>
          <w:sz w:val="20"/>
          <w:szCs w:val="20"/>
        </w:rPr>
        <w:t xml:space="preserve"> the target frequency </w:t>
      </w:r>
      <w:r w:rsidR="00DD06F7" w:rsidRPr="008767D8">
        <w:rPr>
          <w:rFonts w:ascii="Times New Roman" w:eastAsia="한컴바탕" w:hAnsi="Times New Roman" w:cs="Times New Roman"/>
          <w:color w:val="000000" w:themeColor="text1"/>
          <w:sz w:val="20"/>
          <w:szCs w:val="20"/>
        </w:rPr>
        <w:t>frequent</w:t>
      </w:r>
      <w:r w:rsidR="00DD06F7" w:rsidRPr="008767D8">
        <w:rPr>
          <w:rFonts w:ascii="Times New Roman" w:eastAsia="한컴바탕" w:hAnsi="Times New Roman" w:cs="Times New Roman" w:hint="eastAsia"/>
          <w:color w:val="000000" w:themeColor="text1"/>
          <w:sz w:val="20"/>
          <w:szCs w:val="20"/>
        </w:rPr>
        <w:t>ly</w:t>
      </w:r>
      <w:r w:rsidR="00B27EF8" w:rsidRPr="008767D8">
        <w:rPr>
          <w:rFonts w:ascii="Times New Roman" w:eastAsia="한컴바탕" w:hAnsi="Times New Roman" w:cs="Times New Roman"/>
          <w:color w:val="000000" w:themeColor="text1"/>
          <w:sz w:val="20"/>
          <w:szCs w:val="20"/>
        </w:rPr>
        <w:t>.</w:t>
      </w:r>
      <w:r w:rsidR="003A169B" w:rsidRPr="008767D8">
        <w:rPr>
          <w:rFonts w:ascii="Times New Roman" w:eastAsia="한컴바탕" w:hAnsi="Times New Roman" w:cs="Times New Roman"/>
          <w:color w:val="000000" w:themeColor="text1"/>
          <w:sz w:val="20"/>
          <w:szCs w:val="20"/>
        </w:rPr>
        <w:t xml:space="preserve"> </w:t>
      </w:r>
      <w:r w:rsidR="003A169B" w:rsidRPr="008767D8">
        <w:rPr>
          <w:rFonts w:ascii="Times New Roman" w:hAnsi="Times New Roman" w:cs="Times New Roman"/>
          <w:sz w:val="20"/>
          <w:szCs w:val="20"/>
        </w:rPr>
        <w:t>The reduction of inter-frequency measurements directly translates into reduction of power consumption of UEs, which is quite important for NB-IoT use cases.</w:t>
      </w:r>
    </w:p>
    <w:p w:rsidR="00353032" w:rsidRPr="00B27EF8" w:rsidRDefault="007B6821" w:rsidP="00D806A3">
      <w:pPr>
        <w:jc w:val="both"/>
        <w:rPr>
          <w:rFonts w:ascii="Times New Roman" w:eastAsia="한컴바탕" w:hAnsi="Times New Roman" w:cs="Times New Roman"/>
          <w:color w:val="000000" w:themeColor="text1"/>
          <w:sz w:val="20"/>
          <w:szCs w:val="20"/>
        </w:rPr>
      </w:pPr>
      <w:r w:rsidRPr="008767D8">
        <w:rPr>
          <w:rFonts w:ascii="Times New Roman" w:eastAsia="한컴바탕" w:hAnsi="Times New Roman" w:cs="Times New Roman" w:hint="eastAsia"/>
          <w:color w:val="000000" w:themeColor="text1"/>
          <w:sz w:val="20"/>
          <w:szCs w:val="20"/>
        </w:rPr>
        <w:t xml:space="preserve">In order to support the conditional </w:t>
      </w:r>
      <w:r w:rsidRPr="008767D8">
        <w:rPr>
          <w:rFonts w:ascii="Times New Roman" w:eastAsia="한컴바탕" w:hAnsi="Times New Roman" w:cs="Times New Roman"/>
          <w:color w:val="000000" w:themeColor="text1"/>
          <w:sz w:val="20"/>
          <w:szCs w:val="20"/>
        </w:rPr>
        <w:t>neighbor</w:t>
      </w:r>
      <w:r w:rsidRPr="008767D8">
        <w:rPr>
          <w:rFonts w:ascii="Times New Roman" w:eastAsia="한컴바탕" w:hAnsi="Times New Roman" w:cs="Times New Roman" w:hint="eastAsia"/>
          <w:color w:val="000000" w:themeColor="text1"/>
          <w:sz w:val="20"/>
          <w:szCs w:val="20"/>
        </w:rPr>
        <w:t xml:space="preserve"> cell measurement in current LTE system, there are two kinds of thresholds, i.e. </w:t>
      </w:r>
      <w:r w:rsidRPr="008767D8">
        <w:rPr>
          <w:rFonts w:ascii="Times New Roman" w:eastAsia="한컴바탕" w:hAnsi="Times New Roman" w:cs="Times New Roman"/>
          <w:color w:val="000000" w:themeColor="text1"/>
          <w:sz w:val="20"/>
          <w:szCs w:val="20"/>
        </w:rPr>
        <w:t>SIntraSearchP</w:t>
      </w:r>
      <w:r w:rsidRPr="008767D8">
        <w:rPr>
          <w:rFonts w:ascii="Times New Roman" w:eastAsia="한컴바탕" w:hAnsi="Times New Roman" w:cs="Times New Roman" w:hint="eastAsia"/>
          <w:color w:val="000000" w:themeColor="text1"/>
          <w:sz w:val="20"/>
          <w:szCs w:val="20"/>
        </w:rPr>
        <w:t xml:space="preserve">(Q) and </w:t>
      </w:r>
      <w:r w:rsidRPr="008767D8">
        <w:rPr>
          <w:rFonts w:ascii="Times New Roman" w:eastAsia="한컴바탕" w:hAnsi="Times New Roman" w:cs="Times New Roman"/>
          <w:color w:val="000000" w:themeColor="text1"/>
          <w:sz w:val="20"/>
          <w:szCs w:val="20"/>
        </w:rPr>
        <w:t>SnonIntraSearchP</w:t>
      </w:r>
      <w:r w:rsidRPr="008767D8">
        <w:rPr>
          <w:rFonts w:ascii="Times New Roman" w:eastAsia="한컴바탕" w:hAnsi="Times New Roman" w:cs="Times New Roman" w:hint="eastAsia"/>
          <w:color w:val="000000" w:themeColor="text1"/>
          <w:sz w:val="20"/>
          <w:szCs w:val="20"/>
        </w:rPr>
        <w:t>(Q). I</w:t>
      </w:r>
      <w:r w:rsidRPr="008767D8">
        <w:rPr>
          <w:rFonts w:ascii="Times New Roman" w:eastAsia="한컴바탕" w:hAnsi="Times New Roman" w:cs="Times New Roman"/>
          <w:color w:val="000000" w:themeColor="text1"/>
          <w:sz w:val="20"/>
          <w:szCs w:val="20"/>
        </w:rPr>
        <w:t>f the serving cell fulfils Srxlev &gt; SIntraSearchP and Squal &gt; SIntraSearchQ, the UE may choose not to perform intra-frequency measurements.</w:t>
      </w:r>
      <w:r w:rsidRPr="008767D8">
        <w:rPr>
          <w:rFonts w:ascii="Times New Roman" w:eastAsia="한컴바탕" w:hAnsi="Times New Roman" w:cs="Times New Roman" w:hint="eastAsia"/>
          <w:color w:val="000000" w:themeColor="text1"/>
          <w:sz w:val="20"/>
          <w:szCs w:val="20"/>
        </w:rPr>
        <w:t xml:space="preserve"> Furthermore, i</w:t>
      </w:r>
      <w:r w:rsidRPr="008767D8">
        <w:rPr>
          <w:rFonts w:ascii="Times New Roman" w:eastAsia="한컴바탕" w:hAnsi="Times New Roman" w:cs="Times New Roman"/>
          <w:color w:val="000000" w:themeColor="text1"/>
          <w:sz w:val="20"/>
          <w:szCs w:val="20"/>
        </w:rPr>
        <w:t>f the serving cell fulfils Srxlev &gt; SnonIntraSearchP and Squal &gt; SnonIntraSearchQ, the UE may choose not to perform measurements of E-UTRAN inter-frequencies</w:t>
      </w:r>
      <w:r w:rsidRPr="008767D8">
        <w:rPr>
          <w:rFonts w:ascii="Times New Roman" w:eastAsia="한컴바탕" w:hAnsi="Times New Roman" w:cs="Times New Roman" w:hint="eastAsia"/>
          <w:color w:val="000000" w:themeColor="text1"/>
          <w:sz w:val="20"/>
          <w:szCs w:val="20"/>
        </w:rPr>
        <w:t>.</w:t>
      </w:r>
      <w:r w:rsidR="003A169B" w:rsidRPr="008767D8">
        <w:rPr>
          <w:rFonts w:ascii="Times New Roman" w:eastAsia="한컴바탕" w:hAnsi="Times New Roman" w:cs="Times New Roman"/>
          <w:color w:val="000000" w:themeColor="text1"/>
          <w:sz w:val="20"/>
          <w:szCs w:val="20"/>
        </w:rPr>
        <w:t xml:space="preserve"> </w:t>
      </w:r>
      <w:r w:rsidR="003A169B" w:rsidRPr="008767D8">
        <w:rPr>
          <w:rFonts w:ascii="Times New Roman" w:hAnsi="Times New Roman" w:cs="Times New Roman"/>
          <w:color w:val="000000" w:themeColor="text1"/>
          <w:sz w:val="20"/>
          <w:szCs w:val="20"/>
        </w:rPr>
        <w:t xml:space="preserve">If the threshold is set high enough, the UE needs to monitor neighbor cells frequently. On the other hand, if the threshold is set too much low, the UE should be served by a bad quality cell even if there exists a better cell around the UE. For reduction of inter-frequency measurements, network can signal </w:t>
      </w:r>
      <w:r w:rsidR="003A169B" w:rsidRPr="008767D8">
        <w:rPr>
          <w:rFonts w:ascii="Times New Roman" w:hAnsi="Times New Roman" w:cs="Times New Roman"/>
          <w:sz w:val="20"/>
          <w:szCs w:val="20"/>
        </w:rPr>
        <w:t>two thresholds to control whether UE is required to only perform intra-frequency measurements or whether UE is required to perform both intra- and inter-frequency measurements.</w:t>
      </w:r>
    </w:p>
    <w:p w:rsidR="00437D97" w:rsidRPr="00B27EF8" w:rsidRDefault="0054635E" w:rsidP="00D806A3">
      <w:pPr>
        <w:jc w:val="both"/>
        <w:rPr>
          <w:rFonts w:ascii="Times New Roman" w:eastAsia="한컴바탕" w:hAnsi="Times New Roman" w:cs="Times New Roman"/>
          <w:color w:val="000000" w:themeColor="text1"/>
          <w:sz w:val="20"/>
          <w:szCs w:val="20"/>
        </w:rPr>
      </w:pPr>
      <w:r w:rsidRPr="00B27EF8">
        <w:rPr>
          <w:rFonts w:ascii="Times New Roman" w:eastAsia="한컴바탕" w:hAnsi="Times New Roman" w:cs="Times New Roman"/>
          <w:color w:val="000000" w:themeColor="text1"/>
          <w:sz w:val="20"/>
          <w:szCs w:val="20"/>
        </w:rPr>
        <w:t>T</w:t>
      </w:r>
      <w:r w:rsidRPr="00B27EF8">
        <w:rPr>
          <w:rFonts w:ascii="Times New Roman" w:eastAsia="한컴바탕" w:hAnsi="Times New Roman" w:cs="Times New Roman" w:hint="eastAsia"/>
          <w:color w:val="000000" w:themeColor="text1"/>
          <w:sz w:val="20"/>
          <w:szCs w:val="20"/>
        </w:rPr>
        <w:t xml:space="preserve">he </w:t>
      </w:r>
      <w:r w:rsidR="00437D97" w:rsidRPr="00B27EF8">
        <w:rPr>
          <w:rFonts w:ascii="Times New Roman" w:eastAsia="한컴바탕" w:hAnsi="Times New Roman" w:cs="Times New Roman" w:hint="eastAsia"/>
          <w:color w:val="000000" w:themeColor="text1"/>
          <w:sz w:val="20"/>
          <w:szCs w:val="20"/>
        </w:rPr>
        <w:t>NB-IoT UE is also able to save the power</w:t>
      </w:r>
      <w:r w:rsidR="003C189C" w:rsidRPr="00B27EF8">
        <w:rPr>
          <w:rFonts w:ascii="Times New Roman" w:eastAsia="한컴바탕" w:hAnsi="Times New Roman" w:cs="Times New Roman" w:hint="eastAsia"/>
          <w:color w:val="000000" w:themeColor="text1"/>
          <w:sz w:val="20"/>
          <w:szCs w:val="20"/>
        </w:rPr>
        <w:t xml:space="preserve"> to find a bet</w:t>
      </w:r>
      <w:r w:rsidR="00437D97" w:rsidRPr="00B27EF8">
        <w:rPr>
          <w:rFonts w:ascii="Times New Roman" w:eastAsia="한컴바탕" w:hAnsi="Times New Roman" w:cs="Times New Roman" w:hint="eastAsia"/>
          <w:color w:val="000000" w:themeColor="text1"/>
          <w:sz w:val="20"/>
          <w:szCs w:val="20"/>
        </w:rPr>
        <w:t>ter cell</w:t>
      </w:r>
      <w:r w:rsidRPr="00B27EF8">
        <w:rPr>
          <w:rFonts w:ascii="Times New Roman" w:eastAsia="한컴바탕" w:hAnsi="Times New Roman" w:cs="Times New Roman" w:hint="eastAsia"/>
          <w:color w:val="000000" w:themeColor="text1"/>
          <w:sz w:val="20"/>
          <w:szCs w:val="20"/>
        </w:rPr>
        <w:t xml:space="preserve"> in the same way. </w:t>
      </w:r>
      <w:r w:rsidR="0018199C" w:rsidRPr="00B27EF8">
        <w:rPr>
          <w:rFonts w:ascii="Times New Roman" w:eastAsia="한컴바탕" w:hAnsi="Times New Roman" w:cs="Times New Roman" w:hint="eastAsia"/>
          <w:color w:val="000000" w:themeColor="text1"/>
          <w:sz w:val="20"/>
          <w:szCs w:val="20"/>
        </w:rPr>
        <w:t>W</w:t>
      </w:r>
      <w:r w:rsidR="008D36B9" w:rsidRPr="00B27EF8">
        <w:rPr>
          <w:rFonts w:ascii="Times New Roman" w:eastAsia="한컴바탕" w:hAnsi="Times New Roman" w:cs="Times New Roman" w:hint="eastAsia"/>
          <w:color w:val="000000" w:themeColor="text1"/>
          <w:sz w:val="20"/>
          <w:szCs w:val="20"/>
        </w:rPr>
        <w:t>e propose to apply the same neighbor cell measurement rules based on two kinds of thresholds to the NB-IoT.</w:t>
      </w:r>
    </w:p>
    <w:p w:rsidR="00362F60" w:rsidRPr="00B27EF8" w:rsidRDefault="001F2D0C" w:rsidP="00D806A3">
      <w:pPr>
        <w:jc w:val="both"/>
        <w:rPr>
          <w:rFonts w:ascii="Times New Roman" w:eastAsia="한컴바탕" w:hAnsi="Times New Roman" w:cs="Times New Roman"/>
          <w:color w:val="000000" w:themeColor="text1"/>
          <w:sz w:val="20"/>
          <w:szCs w:val="20"/>
        </w:rPr>
      </w:pPr>
      <w:r w:rsidRPr="00B27EF8">
        <w:rPr>
          <w:rFonts w:ascii="Times New Roman" w:eastAsia="한컴바탕" w:hAnsi="Times New Roman" w:cs="Times New Roman"/>
          <w:b/>
          <w:color w:val="000000" w:themeColor="text1"/>
          <w:sz w:val="20"/>
          <w:szCs w:val="20"/>
        </w:rPr>
        <w:t>Proposal 1</w:t>
      </w:r>
      <w:r w:rsidR="00D806A3" w:rsidRPr="00B27EF8">
        <w:rPr>
          <w:rFonts w:ascii="Times New Roman" w:eastAsia="한컴바탕" w:hAnsi="Times New Roman" w:cs="Times New Roman"/>
          <w:color w:val="000000" w:themeColor="text1"/>
          <w:sz w:val="20"/>
          <w:szCs w:val="20"/>
        </w:rPr>
        <w:t xml:space="preserve">: </w:t>
      </w:r>
      <w:r w:rsidR="00946FD7" w:rsidRPr="00B27EF8">
        <w:rPr>
          <w:rFonts w:ascii="Times New Roman" w:eastAsia="한컴바탕" w:hAnsi="Times New Roman" w:cs="Times New Roman"/>
          <w:color w:val="000000" w:themeColor="text1"/>
          <w:sz w:val="20"/>
          <w:szCs w:val="20"/>
        </w:rPr>
        <w:t xml:space="preserve">Confirm that </w:t>
      </w:r>
      <w:r w:rsidR="001F5251" w:rsidRPr="00B27EF8">
        <w:rPr>
          <w:rFonts w:ascii="Times New Roman" w:eastAsia="한컴바탕" w:hAnsi="Times New Roman" w:cs="Times New Roman" w:hint="eastAsia"/>
          <w:color w:val="000000" w:themeColor="text1"/>
          <w:sz w:val="20"/>
          <w:szCs w:val="20"/>
        </w:rPr>
        <w:t xml:space="preserve">for NB-IoT UE in IDLE mode the same measurement rule based on </w:t>
      </w:r>
      <w:r w:rsidR="00946FD7" w:rsidRPr="00B27EF8">
        <w:rPr>
          <w:rFonts w:ascii="Times New Roman" w:eastAsia="한컴바탕" w:hAnsi="Times New Roman" w:cs="Times New Roman"/>
          <w:color w:val="000000" w:themeColor="text1"/>
          <w:sz w:val="20"/>
          <w:szCs w:val="20"/>
        </w:rPr>
        <w:t>t</w:t>
      </w:r>
      <w:r w:rsidR="00EE0295" w:rsidRPr="00B27EF8">
        <w:rPr>
          <w:rFonts w:ascii="Times New Roman" w:eastAsia="한컴바탕" w:hAnsi="Times New Roman" w:cs="Times New Roman"/>
          <w:color w:val="000000" w:themeColor="text1"/>
          <w:sz w:val="20"/>
          <w:szCs w:val="20"/>
        </w:rPr>
        <w:t>wo</w:t>
      </w:r>
      <w:r w:rsidR="00D806A3" w:rsidRPr="00B27EF8">
        <w:rPr>
          <w:rFonts w:ascii="Times New Roman" w:eastAsia="한컴바탕" w:hAnsi="Times New Roman" w:cs="Times New Roman"/>
          <w:color w:val="000000" w:themeColor="text1"/>
          <w:sz w:val="20"/>
          <w:szCs w:val="20"/>
        </w:rPr>
        <w:t xml:space="preserve"> </w:t>
      </w:r>
      <w:r w:rsidR="001F5251" w:rsidRPr="00B27EF8">
        <w:rPr>
          <w:rFonts w:ascii="Times New Roman" w:eastAsia="한컴바탕" w:hAnsi="Times New Roman" w:cs="Times New Roman" w:hint="eastAsia"/>
          <w:color w:val="000000" w:themeColor="text1"/>
          <w:sz w:val="20"/>
          <w:szCs w:val="20"/>
        </w:rPr>
        <w:t xml:space="preserve">kinds of </w:t>
      </w:r>
      <w:r w:rsidR="00D806A3" w:rsidRPr="00B27EF8">
        <w:rPr>
          <w:rFonts w:ascii="Times New Roman" w:eastAsia="한컴바탕" w:hAnsi="Times New Roman" w:cs="Times New Roman"/>
          <w:color w:val="000000" w:themeColor="text1"/>
          <w:sz w:val="20"/>
          <w:szCs w:val="20"/>
        </w:rPr>
        <w:t>thresholds</w:t>
      </w:r>
      <w:r w:rsidR="00D1721A" w:rsidRPr="00B27EF8">
        <w:rPr>
          <w:rFonts w:ascii="Times New Roman" w:eastAsia="한컴바탕" w:hAnsi="Times New Roman" w:cs="Times New Roman"/>
          <w:color w:val="000000" w:themeColor="text1"/>
          <w:sz w:val="20"/>
          <w:szCs w:val="20"/>
        </w:rPr>
        <w:t xml:space="preserve"> </w:t>
      </w:r>
      <w:r w:rsidR="00362F60" w:rsidRPr="00B27EF8">
        <w:rPr>
          <w:rFonts w:ascii="Times New Roman" w:eastAsia="한컴바탕" w:hAnsi="Times New Roman" w:cs="Times New Roman"/>
          <w:color w:val="000000" w:themeColor="text1"/>
          <w:sz w:val="20"/>
          <w:szCs w:val="20"/>
        </w:rPr>
        <w:t>should be supported in NB-IoT.</w:t>
      </w:r>
    </w:p>
    <w:p w:rsidR="00723AA3" w:rsidRDefault="006A5334" w:rsidP="00723AA3">
      <w:pPr>
        <w:jc w:val="both"/>
        <w:rPr>
          <w:rFonts w:ascii="Times New Roman" w:eastAsia="한컴바탕" w:hAnsi="Times New Roman" w:cs="Times New Roman"/>
          <w:color w:val="000000" w:themeColor="text1"/>
          <w:sz w:val="20"/>
          <w:szCs w:val="20"/>
        </w:rPr>
      </w:pPr>
      <w:r w:rsidRPr="00B27EF8">
        <w:rPr>
          <w:rFonts w:ascii="Times New Roman" w:eastAsia="한컴바탕" w:hAnsi="Times New Roman" w:cs="Times New Roman"/>
          <w:color w:val="000000" w:themeColor="text1"/>
          <w:sz w:val="20"/>
          <w:szCs w:val="20"/>
        </w:rPr>
        <w:t>T</w:t>
      </w:r>
      <w:r w:rsidRPr="00B27EF8">
        <w:rPr>
          <w:rFonts w:ascii="Times New Roman" w:eastAsia="한컴바탕" w:hAnsi="Times New Roman" w:cs="Times New Roman" w:hint="eastAsia"/>
          <w:color w:val="000000" w:themeColor="text1"/>
          <w:sz w:val="20"/>
          <w:szCs w:val="20"/>
        </w:rPr>
        <w:t xml:space="preserve">he reduced performance measurement </w:t>
      </w:r>
      <w:r w:rsidRPr="00B27EF8">
        <w:rPr>
          <w:rFonts w:ascii="Times New Roman" w:eastAsia="한컴바탕" w:hAnsi="Times New Roman" w:cs="Times New Roman"/>
          <w:color w:val="000000" w:themeColor="text1"/>
          <w:sz w:val="20"/>
          <w:szCs w:val="20"/>
        </w:rPr>
        <w:t xml:space="preserve">with a longer measurement period </w:t>
      </w:r>
      <w:r w:rsidRPr="00B27EF8">
        <w:rPr>
          <w:rFonts w:ascii="Times New Roman" w:eastAsia="한컴바탕" w:hAnsi="Times New Roman" w:cs="Times New Roman" w:hint="eastAsia"/>
          <w:color w:val="000000" w:themeColor="text1"/>
          <w:sz w:val="20"/>
          <w:szCs w:val="20"/>
        </w:rPr>
        <w:t xml:space="preserve">was introduced in Rel-12 </w:t>
      </w:r>
      <w:r w:rsidRPr="00414F50">
        <w:rPr>
          <w:rFonts w:ascii="Times New Roman" w:eastAsia="한컴바탕" w:hAnsi="Times New Roman" w:cs="Times New Roman" w:hint="eastAsia"/>
          <w:color w:val="000000" w:themeColor="text1"/>
          <w:sz w:val="20"/>
          <w:szCs w:val="20"/>
        </w:rPr>
        <w:t>IncMon</w:t>
      </w:r>
      <w:r w:rsidR="003675F3">
        <w:rPr>
          <w:rFonts w:ascii="Times New Roman" w:eastAsia="한컴바탕" w:hAnsi="Times New Roman" w:cs="Times New Roman"/>
          <w:color w:val="000000" w:themeColor="text1"/>
          <w:sz w:val="20"/>
          <w:szCs w:val="20"/>
        </w:rPr>
        <w:t xml:space="preserve"> [2]</w:t>
      </w:r>
      <w:r w:rsidRPr="00B27EF8">
        <w:rPr>
          <w:rFonts w:ascii="Times New Roman" w:eastAsia="한컴바탕" w:hAnsi="Times New Roman" w:cs="Times New Roman" w:hint="eastAsia"/>
          <w:color w:val="000000" w:themeColor="text1"/>
          <w:sz w:val="20"/>
          <w:szCs w:val="20"/>
        </w:rPr>
        <w:t xml:space="preserve"> so that UE measures more inter-frequencies without increasing the measurement gap period. </w:t>
      </w:r>
      <w:r w:rsidR="00507B29" w:rsidRPr="00B27EF8">
        <w:rPr>
          <w:rFonts w:ascii="Times New Roman" w:eastAsia="한컴바탕" w:hAnsi="Times New Roman" w:cs="Times New Roman"/>
          <w:color w:val="000000" w:themeColor="text1"/>
          <w:sz w:val="20"/>
          <w:szCs w:val="20"/>
        </w:rPr>
        <w:t>I</w:t>
      </w:r>
      <w:r w:rsidR="00507B29" w:rsidRPr="00B27EF8">
        <w:rPr>
          <w:rFonts w:ascii="Times New Roman" w:eastAsia="한컴바탕" w:hAnsi="Times New Roman" w:cs="Times New Roman" w:hint="eastAsia"/>
          <w:color w:val="000000" w:themeColor="text1"/>
          <w:sz w:val="20"/>
          <w:szCs w:val="20"/>
        </w:rPr>
        <w:t>f the reduced performance measurement is applied, UE performs the inter-frequency measurement less often</w:t>
      </w:r>
      <w:r w:rsidR="00507B29" w:rsidRPr="00B27EF8">
        <w:rPr>
          <w:rFonts w:ascii="Times New Roman" w:eastAsia="한컴바탕" w:hAnsi="Times New Roman" w:cs="Times New Roman"/>
          <w:color w:val="000000" w:themeColor="text1"/>
          <w:sz w:val="20"/>
          <w:szCs w:val="20"/>
        </w:rPr>
        <w:t xml:space="preserve"> with a longer measurement period</w:t>
      </w:r>
      <w:r w:rsidR="00507B29" w:rsidRPr="00B27EF8">
        <w:rPr>
          <w:rFonts w:ascii="Times New Roman" w:eastAsia="한컴바탕" w:hAnsi="Times New Roman" w:cs="Times New Roman" w:hint="eastAsia"/>
          <w:color w:val="000000" w:themeColor="text1"/>
          <w:sz w:val="20"/>
          <w:szCs w:val="20"/>
        </w:rPr>
        <w:t xml:space="preserve">. </w:t>
      </w:r>
      <w:r w:rsidR="00507B29" w:rsidRPr="00B27EF8">
        <w:rPr>
          <w:rFonts w:ascii="Times New Roman" w:eastAsia="한컴바탕" w:hAnsi="Times New Roman" w:cs="Times New Roman"/>
          <w:color w:val="000000" w:themeColor="text1"/>
          <w:sz w:val="20"/>
          <w:szCs w:val="20"/>
        </w:rPr>
        <w:t>S</w:t>
      </w:r>
      <w:r w:rsidR="00507B29" w:rsidRPr="00B27EF8">
        <w:rPr>
          <w:rFonts w:ascii="Times New Roman" w:eastAsia="한컴바탕" w:hAnsi="Times New Roman" w:cs="Times New Roman" w:hint="eastAsia"/>
          <w:color w:val="000000" w:themeColor="text1"/>
          <w:sz w:val="20"/>
          <w:szCs w:val="20"/>
        </w:rPr>
        <w:t>o the UE is also able to save its power to perform inter-frequency measurement.</w:t>
      </w:r>
      <w:r w:rsidR="00713C78">
        <w:rPr>
          <w:rFonts w:ascii="Times New Roman" w:eastAsia="한컴바탕" w:hAnsi="Times New Roman" w:cs="Times New Roman"/>
          <w:color w:val="000000" w:themeColor="text1"/>
          <w:sz w:val="20"/>
          <w:szCs w:val="20"/>
        </w:rPr>
        <w:t xml:space="preserve"> </w:t>
      </w:r>
      <w:r w:rsidR="00275A6F" w:rsidRPr="003D0AA7">
        <w:rPr>
          <w:rFonts w:ascii="Times New Roman" w:eastAsia="한컴바탕" w:hAnsi="Times New Roman" w:cs="Times New Roman" w:hint="eastAsia"/>
          <w:color w:val="000000" w:themeColor="text1"/>
          <w:sz w:val="20"/>
          <w:szCs w:val="20"/>
        </w:rPr>
        <w:t>T</w:t>
      </w:r>
      <w:r w:rsidRPr="003D0AA7">
        <w:rPr>
          <w:rFonts w:ascii="Times New Roman" w:eastAsia="한컴바탕" w:hAnsi="Times New Roman" w:cs="Times New Roman" w:hint="eastAsia"/>
          <w:color w:val="000000" w:themeColor="text1"/>
          <w:sz w:val="20"/>
          <w:szCs w:val="20"/>
        </w:rPr>
        <w:t xml:space="preserve">he </w:t>
      </w:r>
      <w:r w:rsidR="00EF7D0E" w:rsidRPr="003D0AA7">
        <w:rPr>
          <w:rFonts w:ascii="Times New Roman" w:eastAsia="한컴바탕" w:hAnsi="Times New Roman" w:cs="Times New Roman" w:hint="eastAsia"/>
          <w:color w:val="000000" w:themeColor="text1"/>
          <w:sz w:val="20"/>
          <w:szCs w:val="20"/>
        </w:rPr>
        <w:t xml:space="preserve">reduced performance </w:t>
      </w:r>
      <w:r w:rsidRPr="003D0AA7">
        <w:rPr>
          <w:rFonts w:ascii="Times New Roman" w:eastAsia="한컴바탕" w:hAnsi="Times New Roman" w:cs="Times New Roman" w:hint="eastAsia"/>
          <w:color w:val="000000" w:themeColor="text1"/>
          <w:sz w:val="20"/>
          <w:szCs w:val="20"/>
        </w:rPr>
        <w:t xml:space="preserve">measurement makes UE consume more time to obtain </w:t>
      </w:r>
      <w:r w:rsidR="00237DFF" w:rsidRPr="003D0AA7">
        <w:rPr>
          <w:rFonts w:ascii="Times New Roman" w:eastAsia="한컴바탕" w:hAnsi="Times New Roman" w:cs="Times New Roman" w:hint="eastAsia"/>
          <w:color w:val="000000" w:themeColor="text1"/>
          <w:sz w:val="20"/>
          <w:szCs w:val="20"/>
        </w:rPr>
        <w:t>one</w:t>
      </w:r>
      <w:r w:rsidRPr="003D0AA7">
        <w:rPr>
          <w:rFonts w:ascii="Times New Roman" w:eastAsia="한컴바탕" w:hAnsi="Times New Roman" w:cs="Times New Roman" w:hint="eastAsia"/>
          <w:color w:val="000000" w:themeColor="text1"/>
          <w:sz w:val="20"/>
          <w:szCs w:val="20"/>
        </w:rPr>
        <w:t xml:space="preserve"> measurement result compared to the normal measurement</w:t>
      </w:r>
      <w:r w:rsidR="00275A6F" w:rsidRPr="003D0AA7">
        <w:rPr>
          <w:rFonts w:ascii="Times New Roman" w:eastAsia="한컴바탕" w:hAnsi="Times New Roman" w:cs="Times New Roman" w:hint="eastAsia"/>
          <w:color w:val="000000" w:themeColor="text1"/>
          <w:sz w:val="20"/>
          <w:szCs w:val="20"/>
        </w:rPr>
        <w:t xml:space="preserve">. </w:t>
      </w:r>
      <w:r w:rsidR="00275A6F" w:rsidRPr="001000D2">
        <w:rPr>
          <w:rFonts w:ascii="Times New Roman" w:eastAsia="한컴바탕" w:hAnsi="Times New Roman" w:cs="Times New Roman"/>
          <w:color w:val="000000" w:themeColor="text1"/>
          <w:sz w:val="20"/>
          <w:szCs w:val="20"/>
        </w:rPr>
        <w:t>However, i</w:t>
      </w:r>
      <w:r w:rsidRPr="001000D2">
        <w:rPr>
          <w:rFonts w:ascii="Times New Roman" w:eastAsia="한컴바탕" w:hAnsi="Times New Roman" w:cs="Times New Roman"/>
          <w:color w:val="000000" w:themeColor="text1"/>
          <w:sz w:val="20"/>
          <w:szCs w:val="20"/>
        </w:rPr>
        <w:t xml:space="preserve">t doesn’t </w:t>
      </w:r>
      <w:r w:rsidR="00275A6F" w:rsidRPr="001000D2">
        <w:rPr>
          <w:rFonts w:ascii="Times New Roman" w:eastAsia="한컴바탕" w:hAnsi="Times New Roman" w:cs="Times New Roman"/>
          <w:color w:val="000000" w:themeColor="text1"/>
          <w:sz w:val="20"/>
          <w:szCs w:val="20"/>
        </w:rPr>
        <w:t xml:space="preserve">really </w:t>
      </w:r>
      <w:r w:rsidRPr="001000D2">
        <w:rPr>
          <w:rFonts w:ascii="Times New Roman" w:eastAsia="한컴바탕" w:hAnsi="Times New Roman" w:cs="Times New Roman"/>
          <w:color w:val="000000" w:themeColor="text1"/>
          <w:sz w:val="20"/>
          <w:szCs w:val="20"/>
        </w:rPr>
        <w:t xml:space="preserve">matter to </w:t>
      </w:r>
      <w:r w:rsidR="00FB02C8" w:rsidRPr="001000D2">
        <w:rPr>
          <w:rFonts w:ascii="Times New Roman" w:eastAsia="한컴바탕" w:hAnsi="Times New Roman" w:cs="Times New Roman"/>
          <w:color w:val="000000" w:themeColor="text1"/>
          <w:sz w:val="20"/>
          <w:szCs w:val="20"/>
        </w:rPr>
        <w:t xml:space="preserve">the </w:t>
      </w:r>
      <w:r w:rsidR="00A0594B" w:rsidRPr="001000D2">
        <w:rPr>
          <w:rFonts w:ascii="Times New Roman" w:eastAsia="한컴바탕" w:hAnsi="Times New Roman" w:cs="Times New Roman"/>
          <w:color w:val="000000" w:themeColor="text1"/>
          <w:sz w:val="20"/>
          <w:szCs w:val="20"/>
        </w:rPr>
        <w:t xml:space="preserve">NB-IoT because </w:t>
      </w:r>
      <w:r w:rsidR="00275A6F" w:rsidRPr="001000D2">
        <w:rPr>
          <w:rFonts w:ascii="Times New Roman" w:eastAsia="한컴바탕" w:hAnsi="Times New Roman" w:cs="Times New Roman"/>
          <w:color w:val="000000" w:themeColor="text1"/>
          <w:sz w:val="20"/>
          <w:szCs w:val="20"/>
        </w:rPr>
        <w:t>i</w:t>
      </w:r>
      <w:r w:rsidR="00F6660F" w:rsidRPr="001000D2">
        <w:rPr>
          <w:rFonts w:ascii="Times New Roman" w:eastAsia="한컴바탕" w:hAnsi="Times New Roman" w:cs="Times New Roman"/>
          <w:color w:val="000000" w:themeColor="text1"/>
          <w:sz w:val="20"/>
          <w:szCs w:val="20"/>
        </w:rPr>
        <w:t xml:space="preserve">t is a general assumption that </w:t>
      </w:r>
      <w:r w:rsidRPr="001000D2">
        <w:rPr>
          <w:rFonts w:ascii="Times New Roman" w:eastAsia="한컴바탕" w:hAnsi="Times New Roman" w:cs="Times New Roman"/>
          <w:color w:val="000000" w:themeColor="text1"/>
          <w:sz w:val="20"/>
          <w:szCs w:val="20"/>
        </w:rPr>
        <w:t>the NB-IoT UE is almost stationary</w:t>
      </w:r>
      <w:r w:rsidR="00A0594B" w:rsidRPr="001000D2">
        <w:rPr>
          <w:rFonts w:ascii="Times New Roman" w:eastAsia="한컴바탕" w:hAnsi="Times New Roman" w:cs="Times New Roman"/>
          <w:color w:val="000000" w:themeColor="text1"/>
          <w:sz w:val="20"/>
          <w:szCs w:val="20"/>
        </w:rPr>
        <w:t>.</w:t>
      </w:r>
      <w:r w:rsidR="001000D2">
        <w:rPr>
          <w:rFonts w:ascii="Times New Roman" w:eastAsia="한컴바탕" w:hAnsi="Times New Roman" w:cs="Times New Roman"/>
          <w:color w:val="000000" w:themeColor="text1"/>
          <w:sz w:val="20"/>
          <w:szCs w:val="20"/>
        </w:rPr>
        <w:t xml:space="preserve"> </w:t>
      </w:r>
      <w:r w:rsidR="00340345">
        <w:rPr>
          <w:rFonts w:ascii="Times New Roman" w:eastAsia="한컴바탕" w:hAnsi="Times New Roman" w:cs="Times New Roman"/>
          <w:color w:val="000000" w:themeColor="text1"/>
          <w:sz w:val="20"/>
          <w:szCs w:val="20"/>
        </w:rPr>
        <w:t xml:space="preserve">At the stationary UE, </w:t>
      </w:r>
      <w:r w:rsidR="00340345" w:rsidRPr="00E862C3">
        <w:rPr>
          <w:rFonts w:ascii="Times New Roman" w:eastAsia="한컴바탕" w:hAnsi="Times New Roman" w:cs="Times New Roman"/>
          <w:color w:val="000000" w:themeColor="text1"/>
          <w:sz w:val="20"/>
          <w:szCs w:val="20"/>
        </w:rPr>
        <w:t>the radio quality</w:t>
      </w:r>
      <w:r w:rsidR="00340345">
        <w:rPr>
          <w:rFonts w:ascii="Times New Roman" w:eastAsia="한컴바탕" w:hAnsi="Times New Roman" w:cs="Times New Roman"/>
          <w:color w:val="000000" w:themeColor="text1"/>
          <w:sz w:val="20"/>
          <w:szCs w:val="20"/>
        </w:rPr>
        <w:t xml:space="preserve"> is</w:t>
      </w:r>
      <w:r w:rsidR="00340345" w:rsidRPr="00E862C3">
        <w:rPr>
          <w:rFonts w:ascii="Times New Roman" w:eastAsia="한컴바탕" w:hAnsi="Times New Roman" w:cs="Times New Roman"/>
          <w:color w:val="000000" w:themeColor="text1"/>
          <w:sz w:val="20"/>
          <w:szCs w:val="20"/>
        </w:rPr>
        <w:t xml:space="preserve"> not drastically changed so that frequent measurement</w:t>
      </w:r>
      <w:r w:rsidR="00340345">
        <w:rPr>
          <w:rFonts w:ascii="Times New Roman" w:eastAsia="한컴바탕" w:hAnsi="Times New Roman" w:cs="Times New Roman"/>
          <w:color w:val="000000" w:themeColor="text1"/>
          <w:sz w:val="20"/>
          <w:szCs w:val="20"/>
        </w:rPr>
        <w:t>s do</w:t>
      </w:r>
      <w:r w:rsidR="00340345" w:rsidRPr="00E862C3">
        <w:rPr>
          <w:rFonts w:ascii="Times New Roman" w:eastAsia="한컴바탕" w:hAnsi="Times New Roman" w:cs="Times New Roman"/>
          <w:color w:val="000000" w:themeColor="text1"/>
          <w:sz w:val="20"/>
          <w:szCs w:val="20"/>
        </w:rPr>
        <w:t xml:space="preserve"> not seem necessary</w:t>
      </w:r>
      <w:r w:rsidR="00340345">
        <w:rPr>
          <w:rFonts w:ascii="Times New Roman" w:eastAsia="한컴바탕" w:hAnsi="Times New Roman" w:cs="Times New Roman"/>
          <w:color w:val="000000" w:themeColor="text1"/>
          <w:sz w:val="20"/>
          <w:szCs w:val="20"/>
        </w:rPr>
        <w:t>.</w:t>
      </w:r>
    </w:p>
    <w:p w:rsidR="00D61328" w:rsidRPr="00B27EF8" w:rsidRDefault="00C00949" w:rsidP="008743DF">
      <w:pPr>
        <w:jc w:val="both"/>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I</w:t>
      </w:r>
      <w:r w:rsidR="00B7232E" w:rsidRPr="00B27EF8">
        <w:rPr>
          <w:rFonts w:ascii="Times New Roman" w:eastAsia="한컴바탕" w:hAnsi="Times New Roman" w:cs="Times New Roman"/>
          <w:color w:val="000000" w:themeColor="text1"/>
          <w:sz w:val="20"/>
          <w:szCs w:val="20"/>
        </w:rPr>
        <w:t xml:space="preserve">n addition to employing two thresholds to trigger intra- and inter-frequency measurements, </w:t>
      </w:r>
      <w:r w:rsidR="001F45CB" w:rsidRPr="00B27EF8">
        <w:rPr>
          <w:rFonts w:ascii="Times New Roman" w:eastAsia="한컴바탕" w:hAnsi="Times New Roman" w:cs="Times New Roman"/>
          <w:color w:val="000000" w:themeColor="text1"/>
          <w:sz w:val="20"/>
          <w:szCs w:val="20"/>
        </w:rPr>
        <w:t>UE is also required to perform inter-frequency measurements</w:t>
      </w:r>
      <w:r w:rsidR="005B0B64" w:rsidRPr="00B27EF8">
        <w:rPr>
          <w:rFonts w:ascii="Times New Roman" w:eastAsia="한컴바탕" w:hAnsi="Times New Roman" w:cs="Times New Roman"/>
          <w:color w:val="000000" w:themeColor="text1"/>
          <w:sz w:val="20"/>
          <w:szCs w:val="20"/>
        </w:rPr>
        <w:t xml:space="preserve"> with a longer measurement period </w:t>
      </w:r>
      <w:r w:rsidR="00BA0D2E" w:rsidRPr="00B27EF8">
        <w:rPr>
          <w:rFonts w:ascii="Times New Roman" w:eastAsia="한컴바탕" w:hAnsi="Times New Roman" w:cs="Times New Roman"/>
          <w:color w:val="000000" w:themeColor="text1"/>
          <w:sz w:val="20"/>
          <w:szCs w:val="20"/>
        </w:rPr>
        <w:t>similar to reduced performance measurement</w:t>
      </w:r>
      <w:r>
        <w:rPr>
          <w:rFonts w:ascii="Times New Roman" w:eastAsia="한컴바탕" w:hAnsi="Times New Roman" w:cs="Times New Roman"/>
          <w:color w:val="000000" w:themeColor="text1"/>
          <w:sz w:val="20"/>
          <w:szCs w:val="20"/>
        </w:rPr>
        <w:t xml:space="preserve"> </w:t>
      </w:r>
      <w:r w:rsidR="00BA0D2E" w:rsidRPr="00B27EF8">
        <w:rPr>
          <w:rFonts w:ascii="Times New Roman" w:eastAsia="한컴바탕" w:hAnsi="Times New Roman" w:cs="Times New Roman"/>
          <w:color w:val="000000" w:themeColor="text1"/>
          <w:sz w:val="20"/>
          <w:szCs w:val="20"/>
        </w:rPr>
        <w:lastRenderedPageBreak/>
        <w:t xml:space="preserve">requirement </w:t>
      </w:r>
      <w:r w:rsidR="005B0B64" w:rsidRPr="00B27EF8">
        <w:rPr>
          <w:rFonts w:ascii="Times New Roman" w:eastAsia="한컴바탕" w:hAnsi="Times New Roman" w:cs="Times New Roman"/>
          <w:color w:val="000000" w:themeColor="text1"/>
          <w:sz w:val="20"/>
          <w:szCs w:val="20"/>
        </w:rPr>
        <w:t xml:space="preserve">rather than that </w:t>
      </w:r>
      <w:r w:rsidR="00AE6FF8" w:rsidRPr="00B27EF8">
        <w:rPr>
          <w:rFonts w:ascii="Times New Roman" w:eastAsia="한컴바탕" w:hAnsi="Times New Roman" w:cs="Times New Roman"/>
          <w:color w:val="000000" w:themeColor="text1"/>
          <w:sz w:val="20"/>
          <w:szCs w:val="20"/>
        </w:rPr>
        <w:t xml:space="preserve">specified in </w:t>
      </w:r>
      <w:r w:rsidR="005B0B64" w:rsidRPr="00B27EF8">
        <w:rPr>
          <w:rFonts w:ascii="Times New Roman" w:eastAsia="한컴바탕" w:hAnsi="Times New Roman" w:cs="Times New Roman"/>
          <w:color w:val="000000" w:themeColor="text1"/>
          <w:sz w:val="20"/>
          <w:szCs w:val="20"/>
        </w:rPr>
        <w:t xml:space="preserve">normal </w:t>
      </w:r>
      <w:r w:rsidR="00B7232E" w:rsidRPr="00B27EF8">
        <w:rPr>
          <w:rFonts w:ascii="Times New Roman" w:eastAsia="한컴바탕" w:hAnsi="Times New Roman" w:cs="Times New Roman"/>
          <w:color w:val="000000" w:themeColor="text1"/>
          <w:sz w:val="20"/>
          <w:szCs w:val="20"/>
        </w:rPr>
        <w:t xml:space="preserve">performance </w:t>
      </w:r>
      <w:r w:rsidR="005B0B64" w:rsidRPr="00B27EF8">
        <w:rPr>
          <w:rFonts w:ascii="Times New Roman" w:eastAsia="한컴바탕" w:hAnsi="Times New Roman" w:cs="Times New Roman"/>
          <w:color w:val="000000" w:themeColor="text1"/>
          <w:sz w:val="20"/>
          <w:szCs w:val="20"/>
        </w:rPr>
        <w:t>measurement</w:t>
      </w:r>
      <w:r w:rsidR="00B7232E" w:rsidRPr="00B27EF8">
        <w:rPr>
          <w:rFonts w:ascii="Times New Roman" w:eastAsia="한컴바탕" w:hAnsi="Times New Roman" w:cs="Times New Roman"/>
          <w:color w:val="000000" w:themeColor="text1"/>
          <w:sz w:val="20"/>
          <w:szCs w:val="20"/>
        </w:rPr>
        <w:t xml:space="preserve"> requirement</w:t>
      </w:r>
      <w:r w:rsidR="005B0B64" w:rsidRPr="00B27EF8">
        <w:rPr>
          <w:rFonts w:ascii="Times New Roman" w:eastAsia="한컴바탕" w:hAnsi="Times New Roman" w:cs="Times New Roman"/>
          <w:color w:val="000000" w:themeColor="text1"/>
          <w:sz w:val="20"/>
          <w:szCs w:val="20"/>
        </w:rPr>
        <w:t xml:space="preserve"> </w:t>
      </w:r>
      <w:r w:rsidR="001F56A2" w:rsidRPr="00B27EF8">
        <w:rPr>
          <w:rFonts w:ascii="Times New Roman" w:eastAsia="한컴바탕" w:hAnsi="Times New Roman" w:cs="Times New Roman"/>
          <w:color w:val="000000" w:themeColor="text1"/>
          <w:sz w:val="20"/>
          <w:szCs w:val="20"/>
        </w:rPr>
        <w:t>in order to save UE power consumption.</w:t>
      </w:r>
    </w:p>
    <w:p w:rsidR="00834D69" w:rsidRPr="00B27EF8" w:rsidRDefault="006F1490" w:rsidP="00834D69">
      <w:pPr>
        <w:jc w:val="both"/>
        <w:rPr>
          <w:rFonts w:ascii="Times New Roman" w:eastAsia="한컴바탕" w:hAnsi="Times New Roman" w:cs="Times New Roman"/>
          <w:color w:val="000000" w:themeColor="text1"/>
          <w:sz w:val="20"/>
          <w:szCs w:val="20"/>
        </w:rPr>
      </w:pPr>
      <w:r w:rsidRPr="00B27EF8">
        <w:rPr>
          <w:rFonts w:ascii="Times New Roman" w:eastAsia="한컴바탕" w:hAnsi="Times New Roman" w:cs="Times New Roman"/>
          <w:b/>
          <w:color w:val="000000" w:themeColor="text1"/>
          <w:sz w:val="20"/>
          <w:szCs w:val="20"/>
        </w:rPr>
        <w:t>Proposal 2</w:t>
      </w:r>
      <w:r w:rsidR="00834D69" w:rsidRPr="00B27EF8">
        <w:rPr>
          <w:rFonts w:ascii="Times New Roman" w:eastAsia="한컴바탕" w:hAnsi="Times New Roman" w:cs="Times New Roman"/>
          <w:color w:val="000000" w:themeColor="text1"/>
          <w:sz w:val="20"/>
          <w:szCs w:val="20"/>
        </w:rPr>
        <w:t xml:space="preserve">: </w:t>
      </w:r>
      <w:r w:rsidR="00BA0D2E" w:rsidRPr="00B27EF8">
        <w:rPr>
          <w:rFonts w:ascii="Times New Roman" w:eastAsia="한컴바탕" w:hAnsi="Times New Roman" w:cs="Times New Roman"/>
          <w:color w:val="000000" w:themeColor="text1"/>
          <w:sz w:val="20"/>
          <w:szCs w:val="20"/>
        </w:rPr>
        <w:t>F</w:t>
      </w:r>
      <w:r w:rsidR="001F5251" w:rsidRPr="00B27EF8">
        <w:rPr>
          <w:rFonts w:ascii="Times New Roman" w:eastAsia="한컴바탕" w:hAnsi="Times New Roman" w:cs="Times New Roman" w:hint="eastAsia"/>
          <w:color w:val="000000" w:themeColor="text1"/>
          <w:sz w:val="20"/>
          <w:szCs w:val="20"/>
        </w:rPr>
        <w:t>or NB-IoT UE in IDLE mode</w:t>
      </w:r>
      <w:r w:rsidR="00C00949">
        <w:rPr>
          <w:rFonts w:ascii="Times New Roman" w:eastAsia="한컴바탕" w:hAnsi="Times New Roman" w:cs="Times New Roman"/>
          <w:color w:val="000000" w:themeColor="text1"/>
          <w:sz w:val="20"/>
          <w:szCs w:val="20"/>
        </w:rPr>
        <w:t>,</w:t>
      </w:r>
      <w:r w:rsidR="001F5251" w:rsidRPr="00B27EF8">
        <w:rPr>
          <w:rFonts w:ascii="Times New Roman" w:eastAsia="한컴바탕" w:hAnsi="Times New Roman" w:cs="Times New Roman" w:hint="eastAsia"/>
          <w:color w:val="000000" w:themeColor="text1"/>
          <w:sz w:val="20"/>
          <w:szCs w:val="20"/>
        </w:rPr>
        <w:t xml:space="preserve"> i</w:t>
      </w:r>
      <w:r w:rsidR="000D218F" w:rsidRPr="00B27EF8">
        <w:rPr>
          <w:rFonts w:ascii="Times New Roman" w:eastAsia="한컴바탕" w:hAnsi="Times New Roman" w:cs="Times New Roman"/>
          <w:color w:val="000000" w:themeColor="text1"/>
          <w:sz w:val="20"/>
          <w:szCs w:val="20"/>
        </w:rPr>
        <w:t xml:space="preserve">nter-frequency </w:t>
      </w:r>
      <w:r w:rsidR="00FF6258" w:rsidRPr="00B27EF8">
        <w:rPr>
          <w:rFonts w:ascii="Times New Roman" w:eastAsia="한컴바탕" w:hAnsi="Times New Roman" w:cs="Times New Roman"/>
          <w:color w:val="000000" w:themeColor="text1"/>
          <w:sz w:val="20"/>
          <w:szCs w:val="20"/>
        </w:rPr>
        <w:t>measurements</w:t>
      </w:r>
      <w:r w:rsidR="00B7232E" w:rsidRPr="00B27EF8">
        <w:rPr>
          <w:rFonts w:ascii="Times New Roman" w:eastAsia="한컴바탕" w:hAnsi="Times New Roman" w:cs="Times New Roman"/>
          <w:color w:val="000000" w:themeColor="text1"/>
          <w:sz w:val="20"/>
          <w:szCs w:val="20"/>
        </w:rPr>
        <w:t xml:space="preserve"> with a longer measurement period </w:t>
      </w:r>
      <w:r w:rsidR="00BA0D2E" w:rsidRPr="00B27EF8">
        <w:rPr>
          <w:rFonts w:ascii="Times New Roman" w:eastAsia="한컴바탕" w:hAnsi="Times New Roman" w:cs="Times New Roman"/>
          <w:color w:val="000000" w:themeColor="text1"/>
          <w:sz w:val="20"/>
          <w:szCs w:val="20"/>
        </w:rPr>
        <w:t xml:space="preserve">is </w:t>
      </w:r>
      <w:r w:rsidR="0006054F" w:rsidRPr="00B27EF8">
        <w:rPr>
          <w:rFonts w:ascii="Times New Roman" w:eastAsia="한컴바탕" w:hAnsi="Times New Roman" w:cs="Times New Roman"/>
          <w:color w:val="000000" w:themeColor="text1"/>
          <w:sz w:val="20"/>
          <w:szCs w:val="20"/>
        </w:rPr>
        <w:t>supported</w:t>
      </w:r>
      <w:r w:rsidR="00FF6258" w:rsidRPr="00B27EF8">
        <w:rPr>
          <w:rFonts w:ascii="Times New Roman" w:eastAsia="한컴바탕" w:hAnsi="Times New Roman" w:cs="Times New Roman"/>
          <w:color w:val="000000" w:themeColor="text1"/>
          <w:sz w:val="20"/>
          <w:szCs w:val="20"/>
        </w:rPr>
        <w:t>.</w:t>
      </w:r>
    </w:p>
    <w:p w:rsidR="003776AE" w:rsidRPr="00B27EF8" w:rsidRDefault="003776AE" w:rsidP="00834D69">
      <w:pPr>
        <w:jc w:val="both"/>
        <w:rPr>
          <w:rFonts w:ascii="Times New Roman" w:eastAsia="한컴바탕" w:hAnsi="Times New Roman" w:cs="Times New Roman"/>
          <w:color w:val="000000" w:themeColor="text1"/>
          <w:sz w:val="20"/>
          <w:szCs w:val="20"/>
        </w:rPr>
      </w:pPr>
      <w:r w:rsidRPr="00B27EF8">
        <w:rPr>
          <w:rFonts w:ascii="Times New Roman" w:eastAsia="한컴바탕" w:hAnsi="Times New Roman" w:cs="Times New Roman"/>
          <w:color w:val="000000" w:themeColor="text1"/>
          <w:sz w:val="20"/>
          <w:szCs w:val="20"/>
        </w:rPr>
        <w:t>Since the detailed requirement of reduced performance measurement is the scope of RAN4, we think it is necessary to send LS to RAN4 for the above proposal.</w:t>
      </w:r>
    </w:p>
    <w:p w:rsidR="003776AE" w:rsidRPr="00B27EF8" w:rsidRDefault="003776AE" w:rsidP="00834D69">
      <w:pPr>
        <w:jc w:val="both"/>
        <w:rPr>
          <w:rFonts w:ascii="Times New Roman" w:eastAsia="한컴바탕" w:hAnsi="Times New Roman" w:cs="Times New Roman"/>
          <w:color w:val="000000" w:themeColor="text1"/>
          <w:sz w:val="20"/>
          <w:szCs w:val="20"/>
        </w:rPr>
      </w:pPr>
      <w:r w:rsidRPr="00B27EF8">
        <w:rPr>
          <w:rFonts w:ascii="Times New Roman" w:eastAsia="한컴바탕" w:hAnsi="Times New Roman" w:cs="Times New Roman"/>
          <w:b/>
          <w:color w:val="000000" w:themeColor="text1"/>
          <w:sz w:val="20"/>
          <w:szCs w:val="20"/>
        </w:rPr>
        <w:t>Proposal 3</w:t>
      </w:r>
      <w:r w:rsidRPr="00B27EF8">
        <w:rPr>
          <w:rFonts w:ascii="Times New Roman" w:eastAsia="한컴바탕" w:hAnsi="Times New Roman" w:cs="Times New Roman"/>
          <w:color w:val="000000" w:themeColor="text1"/>
          <w:sz w:val="20"/>
          <w:szCs w:val="20"/>
        </w:rPr>
        <w:t xml:space="preserve">: Send the LS to RAN4 for informing the above proposals. </w:t>
      </w:r>
    </w:p>
    <w:p w:rsidR="00CC77B0" w:rsidRPr="00B27EF8" w:rsidRDefault="00CC77B0" w:rsidP="00834D69">
      <w:pPr>
        <w:jc w:val="both"/>
        <w:rPr>
          <w:rFonts w:ascii="Times New Roman" w:hAnsi="Times New Roman" w:cs="Times New Roman"/>
          <w:color w:val="000000" w:themeColor="text1"/>
          <w:sz w:val="12"/>
          <w:szCs w:val="12"/>
        </w:rPr>
      </w:pPr>
    </w:p>
    <w:p w:rsidR="00D5451D" w:rsidRPr="00B27EF8" w:rsidRDefault="00D5451D" w:rsidP="0047790D">
      <w:pPr>
        <w:pStyle w:val="a"/>
        <w:outlineLvl w:val="0"/>
      </w:pPr>
      <w:r w:rsidRPr="00B27EF8">
        <w:rPr>
          <w:rFonts w:hint="eastAsia"/>
        </w:rPr>
        <w:t>Conclusion</w:t>
      </w:r>
    </w:p>
    <w:p w:rsidR="00F2154C" w:rsidRPr="00B27EF8" w:rsidRDefault="0023698E" w:rsidP="00F2154C">
      <w:pPr>
        <w:jc w:val="both"/>
        <w:rPr>
          <w:rFonts w:ascii="Times New Roman" w:hAnsi="Times New Roman" w:cs="Times New Roman"/>
          <w:color w:val="000000" w:themeColor="text1"/>
          <w:sz w:val="20"/>
          <w:szCs w:val="20"/>
        </w:rPr>
      </w:pPr>
      <w:r w:rsidRPr="00B27EF8">
        <w:rPr>
          <w:rFonts w:ascii="Times New Roman" w:hAnsi="Times New Roman" w:cs="Times New Roman"/>
          <w:b/>
          <w:color w:val="000000" w:themeColor="text1"/>
          <w:sz w:val="20"/>
          <w:szCs w:val="20"/>
        </w:rPr>
        <w:t>Proposal 1</w:t>
      </w:r>
      <w:r w:rsidRPr="00B27EF8">
        <w:rPr>
          <w:rFonts w:ascii="Times New Roman" w:hAnsi="Times New Roman" w:cs="Times New Roman"/>
          <w:color w:val="000000" w:themeColor="text1"/>
          <w:sz w:val="20"/>
          <w:szCs w:val="20"/>
        </w:rPr>
        <w:t xml:space="preserve">: </w:t>
      </w:r>
      <w:r w:rsidR="00674844" w:rsidRPr="00B27EF8">
        <w:rPr>
          <w:rFonts w:ascii="Times New Roman" w:hAnsi="Times New Roman" w:cs="Times New Roman"/>
          <w:color w:val="000000" w:themeColor="text1"/>
          <w:sz w:val="20"/>
          <w:szCs w:val="20"/>
        </w:rPr>
        <w:t xml:space="preserve">Confirm that </w:t>
      </w:r>
      <w:r w:rsidR="00674844" w:rsidRPr="00B27EF8">
        <w:rPr>
          <w:rFonts w:ascii="Times New Roman" w:hAnsi="Times New Roman" w:cs="Times New Roman" w:hint="eastAsia"/>
          <w:color w:val="000000" w:themeColor="text1"/>
          <w:sz w:val="20"/>
          <w:szCs w:val="20"/>
        </w:rPr>
        <w:t xml:space="preserve">for NB-IoT UE in IDLE mode the same measurement rule based on </w:t>
      </w:r>
      <w:r w:rsidR="00674844" w:rsidRPr="00B27EF8">
        <w:rPr>
          <w:rFonts w:ascii="Times New Roman" w:hAnsi="Times New Roman" w:cs="Times New Roman"/>
          <w:color w:val="000000" w:themeColor="text1"/>
          <w:sz w:val="20"/>
          <w:szCs w:val="20"/>
        </w:rPr>
        <w:t xml:space="preserve">two </w:t>
      </w:r>
      <w:r w:rsidR="00674844" w:rsidRPr="00B27EF8">
        <w:rPr>
          <w:rFonts w:ascii="Times New Roman" w:hAnsi="Times New Roman" w:cs="Times New Roman" w:hint="eastAsia"/>
          <w:color w:val="000000" w:themeColor="text1"/>
          <w:sz w:val="20"/>
          <w:szCs w:val="20"/>
        </w:rPr>
        <w:t xml:space="preserve">kinds of </w:t>
      </w:r>
      <w:r w:rsidR="00674844" w:rsidRPr="00B27EF8">
        <w:rPr>
          <w:rFonts w:ascii="Times New Roman" w:hAnsi="Times New Roman" w:cs="Times New Roman"/>
          <w:color w:val="000000" w:themeColor="text1"/>
          <w:sz w:val="20"/>
          <w:szCs w:val="20"/>
        </w:rPr>
        <w:t>thresholds should be supported in NB-IoT</w:t>
      </w:r>
      <w:r w:rsidR="0080543F" w:rsidRPr="00B27EF8">
        <w:rPr>
          <w:rFonts w:ascii="Times New Roman" w:hAnsi="Times New Roman" w:cs="Times New Roman"/>
          <w:color w:val="000000" w:themeColor="text1"/>
          <w:sz w:val="20"/>
          <w:szCs w:val="20"/>
        </w:rPr>
        <w:t>.</w:t>
      </w:r>
    </w:p>
    <w:p w:rsidR="008E1A69" w:rsidRPr="00B27EF8" w:rsidRDefault="00BC3A13" w:rsidP="004322D0">
      <w:pPr>
        <w:jc w:val="both"/>
        <w:rPr>
          <w:rFonts w:ascii="Times New Roman" w:hAnsi="Times New Roman" w:cs="Times New Roman"/>
          <w:color w:val="000000" w:themeColor="text1"/>
          <w:sz w:val="20"/>
          <w:szCs w:val="20"/>
        </w:rPr>
      </w:pPr>
      <w:r w:rsidRPr="00B27EF8">
        <w:rPr>
          <w:rFonts w:ascii="Times New Roman" w:hAnsi="Times New Roman" w:cs="Times New Roman"/>
          <w:b/>
          <w:color w:val="000000" w:themeColor="text1"/>
          <w:sz w:val="20"/>
          <w:szCs w:val="20"/>
        </w:rPr>
        <w:t>Proposal 2</w:t>
      </w:r>
      <w:r w:rsidRPr="00B27EF8">
        <w:rPr>
          <w:rFonts w:ascii="Times New Roman" w:hAnsi="Times New Roman" w:cs="Times New Roman"/>
          <w:color w:val="000000" w:themeColor="text1"/>
          <w:sz w:val="20"/>
          <w:szCs w:val="20"/>
        </w:rPr>
        <w:t xml:space="preserve">: </w:t>
      </w:r>
      <w:r w:rsidR="003776AE" w:rsidRPr="00B27EF8">
        <w:rPr>
          <w:rFonts w:ascii="Times New Roman" w:hAnsi="Times New Roman" w:cs="Times New Roman"/>
          <w:color w:val="000000" w:themeColor="text1"/>
          <w:sz w:val="20"/>
          <w:szCs w:val="20"/>
        </w:rPr>
        <w:t>F</w:t>
      </w:r>
      <w:r w:rsidR="00674844" w:rsidRPr="00B27EF8">
        <w:rPr>
          <w:rFonts w:ascii="Times New Roman" w:hAnsi="Times New Roman" w:cs="Times New Roman" w:hint="eastAsia"/>
          <w:color w:val="000000" w:themeColor="text1"/>
          <w:sz w:val="20"/>
          <w:szCs w:val="20"/>
        </w:rPr>
        <w:t>or NB-IoT UE in IDLE mode</w:t>
      </w:r>
      <w:r w:rsidR="00C00949">
        <w:rPr>
          <w:rFonts w:ascii="Times New Roman" w:hAnsi="Times New Roman" w:cs="Times New Roman"/>
          <w:color w:val="000000" w:themeColor="text1"/>
          <w:sz w:val="20"/>
          <w:szCs w:val="20"/>
        </w:rPr>
        <w:t>,</w:t>
      </w:r>
      <w:r w:rsidR="00674844" w:rsidRPr="00B27EF8">
        <w:rPr>
          <w:rFonts w:ascii="Times New Roman" w:hAnsi="Times New Roman" w:cs="Times New Roman" w:hint="eastAsia"/>
          <w:color w:val="000000" w:themeColor="text1"/>
          <w:sz w:val="20"/>
          <w:szCs w:val="20"/>
        </w:rPr>
        <w:t xml:space="preserve"> i</w:t>
      </w:r>
      <w:r w:rsidR="00674844" w:rsidRPr="00B27EF8">
        <w:rPr>
          <w:rFonts w:ascii="Times New Roman" w:hAnsi="Times New Roman" w:cs="Times New Roman"/>
          <w:color w:val="000000" w:themeColor="text1"/>
          <w:sz w:val="20"/>
          <w:szCs w:val="20"/>
        </w:rPr>
        <w:t>nter-frequency measurements with a longer measurement period should be supported</w:t>
      </w:r>
      <w:r w:rsidRPr="00B27EF8">
        <w:rPr>
          <w:rFonts w:ascii="Times New Roman" w:hAnsi="Times New Roman" w:cs="Times New Roman"/>
          <w:color w:val="000000" w:themeColor="text1"/>
          <w:sz w:val="20"/>
          <w:szCs w:val="20"/>
        </w:rPr>
        <w:t>.</w:t>
      </w:r>
    </w:p>
    <w:p w:rsidR="003776AE" w:rsidRPr="00B27EF8" w:rsidRDefault="003776AE" w:rsidP="004322D0">
      <w:pPr>
        <w:jc w:val="both"/>
        <w:rPr>
          <w:rFonts w:ascii="Times New Roman" w:hAnsi="Times New Roman" w:cs="Times New Roman"/>
          <w:color w:val="000000" w:themeColor="text1"/>
          <w:sz w:val="20"/>
          <w:szCs w:val="20"/>
        </w:rPr>
      </w:pPr>
      <w:r w:rsidRPr="00B27EF8">
        <w:rPr>
          <w:rFonts w:ascii="Times New Roman" w:hAnsi="Times New Roman" w:cs="Times New Roman"/>
          <w:b/>
          <w:color w:val="000000" w:themeColor="text1"/>
          <w:sz w:val="20"/>
          <w:szCs w:val="20"/>
        </w:rPr>
        <w:t>Proposal 3</w:t>
      </w:r>
      <w:r w:rsidRPr="00B27EF8">
        <w:rPr>
          <w:rFonts w:ascii="Times New Roman" w:hAnsi="Times New Roman" w:cs="Times New Roman"/>
          <w:color w:val="000000" w:themeColor="text1"/>
          <w:sz w:val="20"/>
          <w:szCs w:val="20"/>
        </w:rPr>
        <w:t>: Send the LS to RAN4 for informing the above proposals</w:t>
      </w:r>
      <w:r w:rsidR="00CC77B0" w:rsidRPr="00B27EF8">
        <w:rPr>
          <w:rFonts w:ascii="Times New Roman" w:hAnsi="Times New Roman" w:cs="Times New Roman"/>
          <w:color w:val="000000" w:themeColor="text1"/>
          <w:sz w:val="20"/>
          <w:szCs w:val="20"/>
        </w:rPr>
        <w:t>.</w:t>
      </w:r>
    </w:p>
    <w:p w:rsidR="00CC77B0" w:rsidRPr="00B27EF8" w:rsidRDefault="00CC77B0" w:rsidP="004322D0">
      <w:pPr>
        <w:jc w:val="both"/>
        <w:rPr>
          <w:rFonts w:ascii="Times New Roman" w:hAnsi="Times New Roman" w:cs="Times New Roman"/>
          <w:color w:val="000000" w:themeColor="text1"/>
          <w:sz w:val="12"/>
          <w:szCs w:val="12"/>
        </w:rPr>
      </w:pPr>
    </w:p>
    <w:p w:rsidR="0007400D" w:rsidRPr="00B27EF8" w:rsidRDefault="00374A58" w:rsidP="0047790D">
      <w:pPr>
        <w:pStyle w:val="a"/>
        <w:outlineLvl w:val="0"/>
      </w:pPr>
      <w:r w:rsidRPr="00B27EF8">
        <w:rPr>
          <w:rFonts w:hint="eastAsia"/>
        </w:rPr>
        <w:t>References</w:t>
      </w:r>
    </w:p>
    <w:p w:rsidR="00542CAF" w:rsidRDefault="009842C8" w:rsidP="0093503B">
      <w:pPr>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 xml:space="preserve">[1] </w:t>
      </w:r>
      <w:r w:rsidRPr="009842C8">
        <w:rPr>
          <w:rFonts w:ascii="Times New Roman" w:hAnsi="Times New Roman" w:cs="Times New Roman"/>
          <w:color w:val="000000" w:themeColor="text1"/>
          <w:sz w:val="20"/>
          <w:szCs w:val="20"/>
        </w:rPr>
        <w:t>R2-156049</w:t>
      </w:r>
      <w:r w:rsidR="00467966">
        <w:rPr>
          <w:rFonts w:ascii="Times New Roman" w:hAnsi="Times New Roman" w:cs="Times New Roman"/>
          <w:color w:val="000000" w:themeColor="text1"/>
          <w:sz w:val="20"/>
          <w:szCs w:val="20"/>
        </w:rPr>
        <w:t xml:space="preserve">, </w:t>
      </w:r>
      <w:r w:rsidRPr="009842C8">
        <w:rPr>
          <w:rFonts w:ascii="Times New Roman" w:hAnsi="Times New Roman" w:cs="Times New Roman"/>
          <w:color w:val="000000" w:themeColor="text1"/>
          <w:sz w:val="20"/>
          <w:szCs w:val="20"/>
        </w:rPr>
        <w:t>draft</w:t>
      </w:r>
      <w:r>
        <w:rPr>
          <w:rFonts w:ascii="Times New Roman" w:hAnsi="Times New Roman" w:cs="Times New Roman"/>
          <w:color w:val="000000" w:themeColor="text1"/>
          <w:sz w:val="20"/>
          <w:szCs w:val="20"/>
        </w:rPr>
        <w:t>_report_RAN2_91bis_Malmov2.0.</w:t>
      </w:r>
    </w:p>
    <w:p w:rsidR="00C00949" w:rsidRPr="00C00949" w:rsidRDefault="009842C8" w:rsidP="0093503B">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[2] </w:t>
      </w:r>
      <w:r w:rsidR="00C00949">
        <w:rPr>
          <w:rFonts w:ascii="Times New Roman" w:hAnsi="Times New Roman" w:cs="Times New Roman"/>
          <w:color w:val="000000" w:themeColor="text1"/>
          <w:sz w:val="20"/>
          <w:szCs w:val="20"/>
        </w:rPr>
        <w:t xml:space="preserve">RP-132061, </w:t>
      </w:r>
      <w:r w:rsidR="00C00949" w:rsidRPr="00C00949">
        <w:rPr>
          <w:rFonts w:ascii="Times New Roman" w:hAnsi="Times New Roman" w:cs="Times New Roman"/>
          <w:color w:val="000000" w:themeColor="text1"/>
          <w:sz w:val="20"/>
          <w:szCs w:val="20"/>
        </w:rPr>
        <w:t>New work item on increasing the minimum number of carriers for UE monitoring in UTRA and E-UTRA</w:t>
      </w:r>
      <w:r w:rsidR="00C00949">
        <w:rPr>
          <w:rFonts w:ascii="Times New Roman" w:hAnsi="Times New Roman" w:cs="Times New Roman"/>
          <w:color w:val="000000" w:themeColor="text1"/>
          <w:sz w:val="20"/>
          <w:szCs w:val="20"/>
        </w:rPr>
        <w:t>, Ericsson</w:t>
      </w:r>
    </w:p>
    <w:sectPr w:rsidR="00C00949" w:rsidRPr="00C00949"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27C" w:rsidRDefault="003A327C" w:rsidP="0007400D">
      <w:pPr>
        <w:spacing w:after="0" w:line="240" w:lineRule="auto"/>
      </w:pPr>
      <w:r>
        <w:separator/>
      </w:r>
    </w:p>
  </w:endnote>
  <w:endnote w:type="continuationSeparator" w:id="0">
    <w:p w:rsidR="003A327C" w:rsidRDefault="003A327C"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한컴바탕">
    <w:altName w:val="Arial Unicode MS"/>
    <w:panose1 w:val="02030600000101010101"/>
    <w:charset w:val="81"/>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27C" w:rsidRDefault="003A327C" w:rsidP="0007400D">
      <w:pPr>
        <w:spacing w:after="0" w:line="240" w:lineRule="auto"/>
      </w:pPr>
      <w:r>
        <w:separator/>
      </w:r>
    </w:p>
  </w:footnote>
  <w:footnote w:type="continuationSeparator" w:id="0">
    <w:p w:rsidR="003A327C" w:rsidRDefault="003A327C"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8E4FB8"/>
    <w:multiLevelType w:val="hybridMultilevel"/>
    <w:tmpl w:val="FFD8B162"/>
    <w:lvl w:ilvl="0" w:tplc="5790C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71D1F3D"/>
    <w:multiLevelType w:val="hybridMultilevel"/>
    <w:tmpl w:val="BA5C10DA"/>
    <w:lvl w:ilvl="0" w:tplc="EC0C3228">
      <w:start w:val="1"/>
      <w:numFmt w:val="bullet"/>
      <w:lvlText w:val="-"/>
      <w:lvlJc w:val="left"/>
      <w:pPr>
        <w:ind w:left="405"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8">
    <w:nsid w:val="6E045208"/>
    <w:multiLevelType w:val="hybridMultilevel"/>
    <w:tmpl w:val="2448596A"/>
    <w:lvl w:ilvl="0" w:tplc="8670EB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4FE0A54"/>
    <w:multiLevelType w:val="hybridMultilevel"/>
    <w:tmpl w:val="3D789986"/>
    <w:lvl w:ilvl="0" w:tplc="C61482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0"/>
  </w:num>
  <w:num w:numId="2">
    <w:abstractNumId w:val="6"/>
  </w:num>
  <w:num w:numId="3">
    <w:abstractNumId w:val="4"/>
  </w:num>
  <w:num w:numId="4">
    <w:abstractNumId w:val="5"/>
  </w:num>
  <w:num w:numId="5">
    <w:abstractNumId w:val="1"/>
  </w:num>
  <w:num w:numId="6">
    <w:abstractNumId w:val="2"/>
  </w:num>
  <w:num w:numId="7">
    <w:abstractNumId w:val="10"/>
  </w:num>
  <w:num w:numId="8">
    <w:abstractNumId w:val="11"/>
  </w:num>
  <w:num w:numId="9">
    <w:abstractNumId w:val="7"/>
  </w:num>
  <w:num w:numId="10">
    <w:abstractNumId w:val="8"/>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4A"/>
    <w:rsid w:val="00000232"/>
    <w:rsid w:val="00000624"/>
    <w:rsid w:val="00000630"/>
    <w:rsid w:val="00000E17"/>
    <w:rsid w:val="00001378"/>
    <w:rsid w:val="000023DE"/>
    <w:rsid w:val="000053AD"/>
    <w:rsid w:val="00010283"/>
    <w:rsid w:val="000129CF"/>
    <w:rsid w:val="000150B8"/>
    <w:rsid w:val="00026726"/>
    <w:rsid w:val="0003038D"/>
    <w:rsid w:val="00030ABD"/>
    <w:rsid w:val="00034A22"/>
    <w:rsid w:val="00042BB6"/>
    <w:rsid w:val="000443EC"/>
    <w:rsid w:val="00046DAB"/>
    <w:rsid w:val="0005118B"/>
    <w:rsid w:val="00051C29"/>
    <w:rsid w:val="000522DE"/>
    <w:rsid w:val="00054A1E"/>
    <w:rsid w:val="0006054F"/>
    <w:rsid w:val="000738D7"/>
    <w:rsid w:val="0007400D"/>
    <w:rsid w:val="00074F60"/>
    <w:rsid w:val="00076B90"/>
    <w:rsid w:val="0008070C"/>
    <w:rsid w:val="00080C44"/>
    <w:rsid w:val="0008285D"/>
    <w:rsid w:val="00085A94"/>
    <w:rsid w:val="00087AF2"/>
    <w:rsid w:val="00094A45"/>
    <w:rsid w:val="0009592D"/>
    <w:rsid w:val="000A30D0"/>
    <w:rsid w:val="000B0204"/>
    <w:rsid w:val="000B4F78"/>
    <w:rsid w:val="000D0A35"/>
    <w:rsid w:val="000D218F"/>
    <w:rsid w:val="000D219B"/>
    <w:rsid w:val="000D239E"/>
    <w:rsid w:val="000D4FE9"/>
    <w:rsid w:val="000D69D4"/>
    <w:rsid w:val="000E7AF6"/>
    <w:rsid w:val="000F3F19"/>
    <w:rsid w:val="000F5959"/>
    <w:rsid w:val="001000D2"/>
    <w:rsid w:val="00107B23"/>
    <w:rsid w:val="00107EC2"/>
    <w:rsid w:val="00114BD2"/>
    <w:rsid w:val="0012119F"/>
    <w:rsid w:val="001211A5"/>
    <w:rsid w:val="00122971"/>
    <w:rsid w:val="00122DBF"/>
    <w:rsid w:val="00131278"/>
    <w:rsid w:val="00141C89"/>
    <w:rsid w:val="0015180D"/>
    <w:rsid w:val="00153D40"/>
    <w:rsid w:val="001540D9"/>
    <w:rsid w:val="00154C61"/>
    <w:rsid w:val="001554F0"/>
    <w:rsid w:val="00160ECB"/>
    <w:rsid w:val="00161C90"/>
    <w:rsid w:val="00174987"/>
    <w:rsid w:val="00176A29"/>
    <w:rsid w:val="00176DBA"/>
    <w:rsid w:val="001777B7"/>
    <w:rsid w:val="00180A9F"/>
    <w:rsid w:val="0018199C"/>
    <w:rsid w:val="00181D1A"/>
    <w:rsid w:val="00183CEC"/>
    <w:rsid w:val="00186C88"/>
    <w:rsid w:val="00187224"/>
    <w:rsid w:val="001A133B"/>
    <w:rsid w:val="001A48D0"/>
    <w:rsid w:val="001A4F04"/>
    <w:rsid w:val="001B1F33"/>
    <w:rsid w:val="001B57E6"/>
    <w:rsid w:val="001B6631"/>
    <w:rsid w:val="001B7FE8"/>
    <w:rsid w:val="001D3457"/>
    <w:rsid w:val="001D505F"/>
    <w:rsid w:val="001D68C3"/>
    <w:rsid w:val="001E0319"/>
    <w:rsid w:val="001E084B"/>
    <w:rsid w:val="001E337C"/>
    <w:rsid w:val="001E4C1D"/>
    <w:rsid w:val="001E687C"/>
    <w:rsid w:val="001E6E36"/>
    <w:rsid w:val="001F0050"/>
    <w:rsid w:val="001F2D0C"/>
    <w:rsid w:val="001F45CB"/>
    <w:rsid w:val="001F5251"/>
    <w:rsid w:val="001F56A2"/>
    <w:rsid w:val="001F6A9F"/>
    <w:rsid w:val="001F6CC1"/>
    <w:rsid w:val="001F74BD"/>
    <w:rsid w:val="00200C5E"/>
    <w:rsid w:val="0020421F"/>
    <w:rsid w:val="00205123"/>
    <w:rsid w:val="0021118E"/>
    <w:rsid w:val="002143F2"/>
    <w:rsid w:val="00214EEF"/>
    <w:rsid w:val="00215A86"/>
    <w:rsid w:val="00215F16"/>
    <w:rsid w:val="002178C7"/>
    <w:rsid w:val="002231DF"/>
    <w:rsid w:val="0022414E"/>
    <w:rsid w:val="00224F1D"/>
    <w:rsid w:val="0022598A"/>
    <w:rsid w:val="00231F9D"/>
    <w:rsid w:val="00232D5D"/>
    <w:rsid w:val="002333E2"/>
    <w:rsid w:val="0023698E"/>
    <w:rsid w:val="00237DFF"/>
    <w:rsid w:val="002541D6"/>
    <w:rsid w:val="00256BBF"/>
    <w:rsid w:val="00267935"/>
    <w:rsid w:val="00273001"/>
    <w:rsid w:val="0027452D"/>
    <w:rsid w:val="00275708"/>
    <w:rsid w:val="00275A6F"/>
    <w:rsid w:val="00277F19"/>
    <w:rsid w:val="00285C2A"/>
    <w:rsid w:val="00290DF6"/>
    <w:rsid w:val="002953D4"/>
    <w:rsid w:val="002A1CD7"/>
    <w:rsid w:val="002A4FC0"/>
    <w:rsid w:val="002B207D"/>
    <w:rsid w:val="002B2C55"/>
    <w:rsid w:val="002D33C9"/>
    <w:rsid w:val="002D48F2"/>
    <w:rsid w:val="002D5D39"/>
    <w:rsid w:val="002D74F8"/>
    <w:rsid w:val="002E3163"/>
    <w:rsid w:val="002F7A10"/>
    <w:rsid w:val="003035BE"/>
    <w:rsid w:val="00307062"/>
    <w:rsid w:val="00316000"/>
    <w:rsid w:val="00323C3B"/>
    <w:rsid w:val="0033019A"/>
    <w:rsid w:val="003312FA"/>
    <w:rsid w:val="0033162F"/>
    <w:rsid w:val="00335598"/>
    <w:rsid w:val="00335FF8"/>
    <w:rsid w:val="003402E3"/>
    <w:rsid w:val="00340345"/>
    <w:rsid w:val="00344BC9"/>
    <w:rsid w:val="0034510E"/>
    <w:rsid w:val="0034719B"/>
    <w:rsid w:val="00352327"/>
    <w:rsid w:val="00353032"/>
    <w:rsid w:val="00353B61"/>
    <w:rsid w:val="0035489F"/>
    <w:rsid w:val="00362506"/>
    <w:rsid w:val="00362F60"/>
    <w:rsid w:val="003675F3"/>
    <w:rsid w:val="003702FF"/>
    <w:rsid w:val="00374A58"/>
    <w:rsid w:val="003776AE"/>
    <w:rsid w:val="00381F92"/>
    <w:rsid w:val="0038208F"/>
    <w:rsid w:val="00383C4A"/>
    <w:rsid w:val="0038556F"/>
    <w:rsid w:val="00385B08"/>
    <w:rsid w:val="00385F3A"/>
    <w:rsid w:val="00391ABF"/>
    <w:rsid w:val="00395020"/>
    <w:rsid w:val="0039771A"/>
    <w:rsid w:val="003A169B"/>
    <w:rsid w:val="003A327C"/>
    <w:rsid w:val="003A4E23"/>
    <w:rsid w:val="003A71AB"/>
    <w:rsid w:val="003B30B9"/>
    <w:rsid w:val="003B5C38"/>
    <w:rsid w:val="003B7E1F"/>
    <w:rsid w:val="003C136D"/>
    <w:rsid w:val="003C189C"/>
    <w:rsid w:val="003C1A1A"/>
    <w:rsid w:val="003C1EC4"/>
    <w:rsid w:val="003C672B"/>
    <w:rsid w:val="003D0AA7"/>
    <w:rsid w:val="003D1216"/>
    <w:rsid w:val="003D72C0"/>
    <w:rsid w:val="003E2C5F"/>
    <w:rsid w:val="003E40A5"/>
    <w:rsid w:val="003E76C7"/>
    <w:rsid w:val="003F15D6"/>
    <w:rsid w:val="003F23A1"/>
    <w:rsid w:val="003F3375"/>
    <w:rsid w:val="00402E0F"/>
    <w:rsid w:val="004044A7"/>
    <w:rsid w:val="0040582C"/>
    <w:rsid w:val="00407292"/>
    <w:rsid w:val="00407FEE"/>
    <w:rsid w:val="00414F50"/>
    <w:rsid w:val="00422A0C"/>
    <w:rsid w:val="00426C2F"/>
    <w:rsid w:val="00426FB3"/>
    <w:rsid w:val="004322D0"/>
    <w:rsid w:val="004343E7"/>
    <w:rsid w:val="004345EB"/>
    <w:rsid w:val="0043558C"/>
    <w:rsid w:val="00437D97"/>
    <w:rsid w:val="004504D4"/>
    <w:rsid w:val="004511A8"/>
    <w:rsid w:val="004556AA"/>
    <w:rsid w:val="00455A9A"/>
    <w:rsid w:val="0045648D"/>
    <w:rsid w:val="00457AED"/>
    <w:rsid w:val="00463DA1"/>
    <w:rsid w:val="004641D3"/>
    <w:rsid w:val="00464B96"/>
    <w:rsid w:val="00467966"/>
    <w:rsid w:val="0047134A"/>
    <w:rsid w:val="00471449"/>
    <w:rsid w:val="00473BC5"/>
    <w:rsid w:val="004758BB"/>
    <w:rsid w:val="0047790D"/>
    <w:rsid w:val="00480950"/>
    <w:rsid w:val="00482446"/>
    <w:rsid w:val="004831BE"/>
    <w:rsid w:val="004836C5"/>
    <w:rsid w:val="00485D0A"/>
    <w:rsid w:val="00494DDB"/>
    <w:rsid w:val="00496960"/>
    <w:rsid w:val="004A00B4"/>
    <w:rsid w:val="004A1E64"/>
    <w:rsid w:val="004B31A9"/>
    <w:rsid w:val="004C024C"/>
    <w:rsid w:val="004C0AC7"/>
    <w:rsid w:val="004C2176"/>
    <w:rsid w:val="004C6590"/>
    <w:rsid w:val="004C6D13"/>
    <w:rsid w:val="004D28D4"/>
    <w:rsid w:val="004D3735"/>
    <w:rsid w:val="004D6DFE"/>
    <w:rsid w:val="004E6205"/>
    <w:rsid w:val="004E757B"/>
    <w:rsid w:val="004F29F8"/>
    <w:rsid w:val="004F3C97"/>
    <w:rsid w:val="004F464C"/>
    <w:rsid w:val="004F5FAE"/>
    <w:rsid w:val="00500BDE"/>
    <w:rsid w:val="00501BE7"/>
    <w:rsid w:val="005039BF"/>
    <w:rsid w:val="0050446D"/>
    <w:rsid w:val="005045FF"/>
    <w:rsid w:val="0050747F"/>
    <w:rsid w:val="00507B29"/>
    <w:rsid w:val="0051349F"/>
    <w:rsid w:val="00514157"/>
    <w:rsid w:val="00542CAF"/>
    <w:rsid w:val="0054433D"/>
    <w:rsid w:val="00544C20"/>
    <w:rsid w:val="0054635E"/>
    <w:rsid w:val="00555F10"/>
    <w:rsid w:val="005623BF"/>
    <w:rsid w:val="00562596"/>
    <w:rsid w:val="00563776"/>
    <w:rsid w:val="005639A9"/>
    <w:rsid w:val="00565A82"/>
    <w:rsid w:val="00566A27"/>
    <w:rsid w:val="00572D87"/>
    <w:rsid w:val="00576C53"/>
    <w:rsid w:val="00581790"/>
    <w:rsid w:val="00581DB1"/>
    <w:rsid w:val="0058498D"/>
    <w:rsid w:val="00586B1B"/>
    <w:rsid w:val="00591008"/>
    <w:rsid w:val="00595EFB"/>
    <w:rsid w:val="00596D29"/>
    <w:rsid w:val="005A34CC"/>
    <w:rsid w:val="005B03D8"/>
    <w:rsid w:val="005B0ACB"/>
    <w:rsid w:val="005B0B64"/>
    <w:rsid w:val="005B1554"/>
    <w:rsid w:val="005B43C1"/>
    <w:rsid w:val="005B5980"/>
    <w:rsid w:val="005B5AE2"/>
    <w:rsid w:val="005C1FED"/>
    <w:rsid w:val="005C2EA4"/>
    <w:rsid w:val="005D2F00"/>
    <w:rsid w:val="005D3E70"/>
    <w:rsid w:val="005D4B51"/>
    <w:rsid w:val="005E586B"/>
    <w:rsid w:val="005F397D"/>
    <w:rsid w:val="005F4114"/>
    <w:rsid w:val="005F439B"/>
    <w:rsid w:val="005F4E93"/>
    <w:rsid w:val="005F68E3"/>
    <w:rsid w:val="00603D56"/>
    <w:rsid w:val="006109C3"/>
    <w:rsid w:val="00610C68"/>
    <w:rsid w:val="00611CE2"/>
    <w:rsid w:val="0062221F"/>
    <w:rsid w:val="006271FF"/>
    <w:rsid w:val="006302DC"/>
    <w:rsid w:val="0063229D"/>
    <w:rsid w:val="00635C41"/>
    <w:rsid w:val="006361A3"/>
    <w:rsid w:val="006429C3"/>
    <w:rsid w:val="00643ACC"/>
    <w:rsid w:val="0064766F"/>
    <w:rsid w:val="00660C2A"/>
    <w:rsid w:val="00664627"/>
    <w:rsid w:val="00667225"/>
    <w:rsid w:val="00667EDE"/>
    <w:rsid w:val="00674844"/>
    <w:rsid w:val="00675FC3"/>
    <w:rsid w:val="00677F78"/>
    <w:rsid w:val="00684A26"/>
    <w:rsid w:val="00687D83"/>
    <w:rsid w:val="0069229C"/>
    <w:rsid w:val="00693CB4"/>
    <w:rsid w:val="006951B8"/>
    <w:rsid w:val="00695A17"/>
    <w:rsid w:val="006A0DAF"/>
    <w:rsid w:val="006A1EE5"/>
    <w:rsid w:val="006A5159"/>
    <w:rsid w:val="006A5334"/>
    <w:rsid w:val="006A6FD3"/>
    <w:rsid w:val="006B29C6"/>
    <w:rsid w:val="006B3315"/>
    <w:rsid w:val="006B7F8F"/>
    <w:rsid w:val="006B7FD1"/>
    <w:rsid w:val="006C248A"/>
    <w:rsid w:val="006C2EB1"/>
    <w:rsid w:val="006D0B3F"/>
    <w:rsid w:val="006D17BD"/>
    <w:rsid w:val="006D39B8"/>
    <w:rsid w:val="006D507F"/>
    <w:rsid w:val="006E0903"/>
    <w:rsid w:val="006E1753"/>
    <w:rsid w:val="006E2C7B"/>
    <w:rsid w:val="006F1490"/>
    <w:rsid w:val="006F6A97"/>
    <w:rsid w:val="0070775D"/>
    <w:rsid w:val="00710187"/>
    <w:rsid w:val="00713C78"/>
    <w:rsid w:val="00722616"/>
    <w:rsid w:val="00723AA3"/>
    <w:rsid w:val="007261B7"/>
    <w:rsid w:val="00736448"/>
    <w:rsid w:val="0073664C"/>
    <w:rsid w:val="00736A11"/>
    <w:rsid w:val="0074269F"/>
    <w:rsid w:val="007434D7"/>
    <w:rsid w:val="00743F1D"/>
    <w:rsid w:val="00744B2B"/>
    <w:rsid w:val="00760140"/>
    <w:rsid w:val="007677A4"/>
    <w:rsid w:val="0077127F"/>
    <w:rsid w:val="0078128E"/>
    <w:rsid w:val="00784D01"/>
    <w:rsid w:val="00785D24"/>
    <w:rsid w:val="007914F8"/>
    <w:rsid w:val="00794795"/>
    <w:rsid w:val="007A0602"/>
    <w:rsid w:val="007A733F"/>
    <w:rsid w:val="007A7CDA"/>
    <w:rsid w:val="007B1015"/>
    <w:rsid w:val="007B6821"/>
    <w:rsid w:val="007B6B3E"/>
    <w:rsid w:val="007C004A"/>
    <w:rsid w:val="007C02C1"/>
    <w:rsid w:val="007C17D1"/>
    <w:rsid w:val="007C51BC"/>
    <w:rsid w:val="007D1EF3"/>
    <w:rsid w:val="007F0C78"/>
    <w:rsid w:val="007F0CF2"/>
    <w:rsid w:val="007F3B77"/>
    <w:rsid w:val="00800E00"/>
    <w:rsid w:val="00802D9E"/>
    <w:rsid w:val="0080543F"/>
    <w:rsid w:val="0081170E"/>
    <w:rsid w:val="00823078"/>
    <w:rsid w:val="00823E81"/>
    <w:rsid w:val="00824DDA"/>
    <w:rsid w:val="0082549F"/>
    <w:rsid w:val="0083193C"/>
    <w:rsid w:val="00834D69"/>
    <w:rsid w:val="008361DB"/>
    <w:rsid w:val="00844E18"/>
    <w:rsid w:val="00845431"/>
    <w:rsid w:val="00847F91"/>
    <w:rsid w:val="00847F9A"/>
    <w:rsid w:val="00854671"/>
    <w:rsid w:val="00854C41"/>
    <w:rsid w:val="00855640"/>
    <w:rsid w:val="008561AF"/>
    <w:rsid w:val="00863504"/>
    <w:rsid w:val="00863DB8"/>
    <w:rsid w:val="00863FDF"/>
    <w:rsid w:val="008743DF"/>
    <w:rsid w:val="00874CFE"/>
    <w:rsid w:val="008767D8"/>
    <w:rsid w:val="008809AB"/>
    <w:rsid w:val="00884633"/>
    <w:rsid w:val="00885072"/>
    <w:rsid w:val="008858F3"/>
    <w:rsid w:val="00890BF7"/>
    <w:rsid w:val="008913DB"/>
    <w:rsid w:val="0089475C"/>
    <w:rsid w:val="008A0E34"/>
    <w:rsid w:val="008A3A1C"/>
    <w:rsid w:val="008A7BB7"/>
    <w:rsid w:val="008C14AE"/>
    <w:rsid w:val="008C2A67"/>
    <w:rsid w:val="008C7201"/>
    <w:rsid w:val="008D36B9"/>
    <w:rsid w:val="008D6133"/>
    <w:rsid w:val="008D7B3D"/>
    <w:rsid w:val="008E1A69"/>
    <w:rsid w:val="008E224E"/>
    <w:rsid w:val="008E2AD2"/>
    <w:rsid w:val="008E637B"/>
    <w:rsid w:val="008F0952"/>
    <w:rsid w:val="008F521F"/>
    <w:rsid w:val="008F76AA"/>
    <w:rsid w:val="00900B13"/>
    <w:rsid w:val="00904B88"/>
    <w:rsid w:val="0091127F"/>
    <w:rsid w:val="0091174A"/>
    <w:rsid w:val="0091321A"/>
    <w:rsid w:val="00917170"/>
    <w:rsid w:val="00922877"/>
    <w:rsid w:val="00932556"/>
    <w:rsid w:val="0093257E"/>
    <w:rsid w:val="00932614"/>
    <w:rsid w:val="00933BAC"/>
    <w:rsid w:val="0093503B"/>
    <w:rsid w:val="00937192"/>
    <w:rsid w:val="009401C3"/>
    <w:rsid w:val="009401CA"/>
    <w:rsid w:val="00942596"/>
    <w:rsid w:val="0094625C"/>
    <w:rsid w:val="00946FD7"/>
    <w:rsid w:val="00951FA2"/>
    <w:rsid w:val="0095574E"/>
    <w:rsid w:val="0095701B"/>
    <w:rsid w:val="00964BCA"/>
    <w:rsid w:val="00965DFC"/>
    <w:rsid w:val="0097376C"/>
    <w:rsid w:val="00976DCA"/>
    <w:rsid w:val="009842C8"/>
    <w:rsid w:val="00984F5D"/>
    <w:rsid w:val="00986E45"/>
    <w:rsid w:val="0098708B"/>
    <w:rsid w:val="0099343D"/>
    <w:rsid w:val="00994EC2"/>
    <w:rsid w:val="00995796"/>
    <w:rsid w:val="009A41A6"/>
    <w:rsid w:val="009A4C97"/>
    <w:rsid w:val="009A7290"/>
    <w:rsid w:val="009B0D2C"/>
    <w:rsid w:val="009B197C"/>
    <w:rsid w:val="009B2391"/>
    <w:rsid w:val="009C46C6"/>
    <w:rsid w:val="009E557F"/>
    <w:rsid w:val="009F089E"/>
    <w:rsid w:val="00A04643"/>
    <w:rsid w:val="00A0594B"/>
    <w:rsid w:val="00A07060"/>
    <w:rsid w:val="00A16747"/>
    <w:rsid w:val="00A16BDA"/>
    <w:rsid w:val="00A17D7E"/>
    <w:rsid w:val="00A31A9D"/>
    <w:rsid w:val="00A33FD6"/>
    <w:rsid w:val="00A37906"/>
    <w:rsid w:val="00A37EEC"/>
    <w:rsid w:val="00A51444"/>
    <w:rsid w:val="00A56AE5"/>
    <w:rsid w:val="00A578AE"/>
    <w:rsid w:val="00A63D9B"/>
    <w:rsid w:val="00A65336"/>
    <w:rsid w:val="00A65FC6"/>
    <w:rsid w:val="00A80DAC"/>
    <w:rsid w:val="00A81F87"/>
    <w:rsid w:val="00A936F6"/>
    <w:rsid w:val="00AA03BD"/>
    <w:rsid w:val="00AA30CF"/>
    <w:rsid w:val="00AA4CC3"/>
    <w:rsid w:val="00AB155C"/>
    <w:rsid w:val="00AB2653"/>
    <w:rsid w:val="00AB4BD7"/>
    <w:rsid w:val="00AC0F54"/>
    <w:rsid w:val="00AC7FBB"/>
    <w:rsid w:val="00AD4707"/>
    <w:rsid w:val="00AE2604"/>
    <w:rsid w:val="00AE48F9"/>
    <w:rsid w:val="00AE4A24"/>
    <w:rsid w:val="00AE6FF8"/>
    <w:rsid w:val="00AE71F9"/>
    <w:rsid w:val="00AE7F69"/>
    <w:rsid w:val="00AF08B0"/>
    <w:rsid w:val="00AF0DE9"/>
    <w:rsid w:val="00B1076C"/>
    <w:rsid w:val="00B13A5A"/>
    <w:rsid w:val="00B2235E"/>
    <w:rsid w:val="00B27EF8"/>
    <w:rsid w:val="00B32B4E"/>
    <w:rsid w:val="00B32CA7"/>
    <w:rsid w:val="00B41973"/>
    <w:rsid w:val="00B42FF4"/>
    <w:rsid w:val="00B46D0B"/>
    <w:rsid w:val="00B4769E"/>
    <w:rsid w:val="00B53814"/>
    <w:rsid w:val="00B53FF9"/>
    <w:rsid w:val="00B55D62"/>
    <w:rsid w:val="00B64737"/>
    <w:rsid w:val="00B64B5E"/>
    <w:rsid w:val="00B7232E"/>
    <w:rsid w:val="00B801BF"/>
    <w:rsid w:val="00B838C4"/>
    <w:rsid w:val="00B86AEE"/>
    <w:rsid w:val="00B957B9"/>
    <w:rsid w:val="00BA0D2E"/>
    <w:rsid w:val="00BA3305"/>
    <w:rsid w:val="00BA5F08"/>
    <w:rsid w:val="00BB3F78"/>
    <w:rsid w:val="00BB6E6B"/>
    <w:rsid w:val="00BC3A13"/>
    <w:rsid w:val="00BC6066"/>
    <w:rsid w:val="00BC7BE2"/>
    <w:rsid w:val="00BC7C88"/>
    <w:rsid w:val="00BD1DB3"/>
    <w:rsid w:val="00BE0A21"/>
    <w:rsid w:val="00BF78A1"/>
    <w:rsid w:val="00C00949"/>
    <w:rsid w:val="00C1147D"/>
    <w:rsid w:val="00C12F04"/>
    <w:rsid w:val="00C12F93"/>
    <w:rsid w:val="00C20D32"/>
    <w:rsid w:val="00C21D21"/>
    <w:rsid w:val="00C2222E"/>
    <w:rsid w:val="00C30301"/>
    <w:rsid w:val="00C31A77"/>
    <w:rsid w:val="00C36C74"/>
    <w:rsid w:val="00C375A3"/>
    <w:rsid w:val="00C502C3"/>
    <w:rsid w:val="00C5464B"/>
    <w:rsid w:val="00C55260"/>
    <w:rsid w:val="00C55386"/>
    <w:rsid w:val="00C67A99"/>
    <w:rsid w:val="00C738D0"/>
    <w:rsid w:val="00C801FE"/>
    <w:rsid w:val="00C81F3C"/>
    <w:rsid w:val="00C91A9B"/>
    <w:rsid w:val="00C92B5F"/>
    <w:rsid w:val="00C97E17"/>
    <w:rsid w:val="00CA0603"/>
    <w:rsid w:val="00CA1582"/>
    <w:rsid w:val="00CC0082"/>
    <w:rsid w:val="00CC2288"/>
    <w:rsid w:val="00CC6BDB"/>
    <w:rsid w:val="00CC77B0"/>
    <w:rsid w:val="00CC7E25"/>
    <w:rsid w:val="00CD4147"/>
    <w:rsid w:val="00CE1B51"/>
    <w:rsid w:val="00CE295A"/>
    <w:rsid w:val="00CE2CD2"/>
    <w:rsid w:val="00CE4327"/>
    <w:rsid w:val="00CE77F1"/>
    <w:rsid w:val="00CF0027"/>
    <w:rsid w:val="00CF6FA0"/>
    <w:rsid w:val="00CF795B"/>
    <w:rsid w:val="00D023EC"/>
    <w:rsid w:val="00D02D79"/>
    <w:rsid w:val="00D04EA8"/>
    <w:rsid w:val="00D06028"/>
    <w:rsid w:val="00D12F14"/>
    <w:rsid w:val="00D16592"/>
    <w:rsid w:val="00D16F83"/>
    <w:rsid w:val="00D1721A"/>
    <w:rsid w:val="00D172C7"/>
    <w:rsid w:val="00D26A07"/>
    <w:rsid w:val="00D40254"/>
    <w:rsid w:val="00D404D8"/>
    <w:rsid w:val="00D43249"/>
    <w:rsid w:val="00D446CD"/>
    <w:rsid w:val="00D44B34"/>
    <w:rsid w:val="00D4554A"/>
    <w:rsid w:val="00D469E0"/>
    <w:rsid w:val="00D5451D"/>
    <w:rsid w:val="00D61328"/>
    <w:rsid w:val="00D63D11"/>
    <w:rsid w:val="00D64411"/>
    <w:rsid w:val="00D64670"/>
    <w:rsid w:val="00D66274"/>
    <w:rsid w:val="00D7122A"/>
    <w:rsid w:val="00D74C17"/>
    <w:rsid w:val="00D755BF"/>
    <w:rsid w:val="00D806A3"/>
    <w:rsid w:val="00D8768D"/>
    <w:rsid w:val="00D90057"/>
    <w:rsid w:val="00D92108"/>
    <w:rsid w:val="00D92700"/>
    <w:rsid w:val="00D93AB2"/>
    <w:rsid w:val="00D9604B"/>
    <w:rsid w:val="00DA3D99"/>
    <w:rsid w:val="00DA5B8B"/>
    <w:rsid w:val="00DA5BEB"/>
    <w:rsid w:val="00DB07A1"/>
    <w:rsid w:val="00DB7AC1"/>
    <w:rsid w:val="00DC1019"/>
    <w:rsid w:val="00DC5807"/>
    <w:rsid w:val="00DD06F7"/>
    <w:rsid w:val="00DD20FF"/>
    <w:rsid w:val="00DE51B0"/>
    <w:rsid w:val="00DE73E1"/>
    <w:rsid w:val="00DF13AD"/>
    <w:rsid w:val="00DF1828"/>
    <w:rsid w:val="00DF4D3E"/>
    <w:rsid w:val="00E02479"/>
    <w:rsid w:val="00E05216"/>
    <w:rsid w:val="00E06C64"/>
    <w:rsid w:val="00E1109B"/>
    <w:rsid w:val="00E124CD"/>
    <w:rsid w:val="00E14DC0"/>
    <w:rsid w:val="00E24A4E"/>
    <w:rsid w:val="00E309E7"/>
    <w:rsid w:val="00E33D9C"/>
    <w:rsid w:val="00E346B9"/>
    <w:rsid w:val="00E37B79"/>
    <w:rsid w:val="00E415B4"/>
    <w:rsid w:val="00E42F4C"/>
    <w:rsid w:val="00E43072"/>
    <w:rsid w:val="00E5030D"/>
    <w:rsid w:val="00E52612"/>
    <w:rsid w:val="00E53665"/>
    <w:rsid w:val="00E574CD"/>
    <w:rsid w:val="00E629DC"/>
    <w:rsid w:val="00E674C0"/>
    <w:rsid w:val="00E71FCC"/>
    <w:rsid w:val="00E808E0"/>
    <w:rsid w:val="00E82B48"/>
    <w:rsid w:val="00E862C3"/>
    <w:rsid w:val="00E86356"/>
    <w:rsid w:val="00E93F87"/>
    <w:rsid w:val="00E9618B"/>
    <w:rsid w:val="00E96FEC"/>
    <w:rsid w:val="00EA1EDC"/>
    <w:rsid w:val="00EB0D70"/>
    <w:rsid w:val="00EB4886"/>
    <w:rsid w:val="00EC263B"/>
    <w:rsid w:val="00EC374E"/>
    <w:rsid w:val="00EC3946"/>
    <w:rsid w:val="00EC3CAD"/>
    <w:rsid w:val="00EC3F23"/>
    <w:rsid w:val="00ED6923"/>
    <w:rsid w:val="00EE0295"/>
    <w:rsid w:val="00EE0CD0"/>
    <w:rsid w:val="00EE56C4"/>
    <w:rsid w:val="00EF7D0E"/>
    <w:rsid w:val="00F00DC0"/>
    <w:rsid w:val="00F05512"/>
    <w:rsid w:val="00F11B6F"/>
    <w:rsid w:val="00F1381F"/>
    <w:rsid w:val="00F14ED1"/>
    <w:rsid w:val="00F1501A"/>
    <w:rsid w:val="00F15A7E"/>
    <w:rsid w:val="00F2154C"/>
    <w:rsid w:val="00F2384F"/>
    <w:rsid w:val="00F3053C"/>
    <w:rsid w:val="00F30DF3"/>
    <w:rsid w:val="00F40B62"/>
    <w:rsid w:val="00F45BAE"/>
    <w:rsid w:val="00F50547"/>
    <w:rsid w:val="00F6021B"/>
    <w:rsid w:val="00F6106D"/>
    <w:rsid w:val="00F622E1"/>
    <w:rsid w:val="00F62BBE"/>
    <w:rsid w:val="00F62D3C"/>
    <w:rsid w:val="00F66596"/>
    <w:rsid w:val="00F6660F"/>
    <w:rsid w:val="00F72F3E"/>
    <w:rsid w:val="00F73AA9"/>
    <w:rsid w:val="00F76C2A"/>
    <w:rsid w:val="00F775CA"/>
    <w:rsid w:val="00F804C2"/>
    <w:rsid w:val="00F82C42"/>
    <w:rsid w:val="00F864CD"/>
    <w:rsid w:val="00F95047"/>
    <w:rsid w:val="00FA1F09"/>
    <w:rsid w:val="00FA7EFE"/>
    <w:rsid w:val="00FB011A"/>
    <w:rsid w:val="00FB02C8"/>
    <w:rsid w:val="00FB237B"/>
    <w:rsid w:val="00FB3880"/>
    <w:rsid w:val="00FB5F77"/>
    <w:rsid w:val="00FC625C"/>
    <w:rsid w:val="00FC7BA8"/>
    <w:rsid w:val="00FD0204"/>
    <w:rsid w:val="00FD0297"/>
    <w:rsid w:val="00FD212B"/>
    <w:rsid w:val="00FD49A5"/>
    <w:rsid w:val="00FD57E6"/>
    <w:rsid w:val="00FD609B"/>
    <w:rsid w:val="00FE1906"/>
    <w:rsid w:val="00FE4720"/>
    <w:rsid w:val="00FF1226"/>
    <w:rsid w:val="00FF6258"/>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FDF437-9152-40BD-86F2-5D32117A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D357F-A9D6-4B68-BABA-CB7C960D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652</Words>
  <Characters>3720</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4</cp:revision>
  <dcterms:created xsi:type="dcterms:W3CDTF">2016-02-04T08:37:00Z</dcterms:created>
  <dcterms:modified xsi:type="dcterms:W3CDTF">2016-02-06T03:53:00Z</dcterms:modified>
</cp:coreProperties>
</file>